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15077B" w:rsidRPr="00B1664A" w:rsidP="0015077B">
      <w:pPr>
        <w:ind w:firstLine="540"/>
        <w:jc w:val="right"/>
        <w:rPr>
          <w:sz w:val="22"/>
          <w:szCs w:val="22"/>
        </w:rPr>
      </w:pPr>
      <w:r w:rsidRPr="009D079A">
        <w:t xml:space="preserve">                                                              </w:t>
      </w:r>
      <w:r w:rsidRPr="00B1664A">
        <w:rPr>
          <w:sz w:val="22"/>
          <w:szCs w:val="22"/>
        </w:rPr>
        <w:t>Дело № 5-112-2107/2026</w:t>
      </w:r>
    </w:p>
    <w:p w:rsidR="0015077B" w:rsidRPr="00B1664A" w:rsidP="0015077B">
      <w:pPr>
        <w:ind w:firstLine="540"/>
        <w:jc w:val="right"/>
        <w:rPr>
          <w:sz w:val="22"/>
          <w:szCs w:val="22"/>
        </w:rPr>
      </w:pPr>
      <w:r w:rsidRPr="00B1664A">
        <w:rPr>
          <w:sz w:val="22"/>
          <w:szCs w:val="22"/>
        </w:rPr>
        <w:t>86MS0047-01-2025-003477-86</w:t>
      </w:r>
    </w:p>
    <w:p w:rsidR="0015077B" w:rsidRPr="009D079A" w:rsidP="00B1664A">
      <w:pPr>
        <w:ind w:firstLine="540"/>
        <w:jc w:val="center"/>
        <w:rPr>
          <w:b/>
        </w:rPr>
      </w:pPr>
      <w:r w:rsidRPr="009D079A">
        <w:rPr>
          <w:b/>
        </w:rPr>
        <w:t>ПОСТАНОВЛЕНИЕ</w:t>
      </w:r>
    </w:p>
    <w:p w:rsidR="0015077B" w:rsidRPr="00B1664A" w:rsidP="0015077B">
      <w:pPr>
        <w:jc w:val="center"/>
      </w:pPr>
      <w:r w:rsidRPr="00B1664A">
        <w:t>по делу об административном правонарушении</w:t>
      </w:r>
    </w:p>
    <w:p w:rsidR="0015077B" w:rsidRPr="00B1664A" w:rsidP="0015077B">
      <w:pPr>
        <w:ind w:firstLine="540"/>
        <w:jc w:val="both"/>
        <w:rPr>
          <w:sz w:val="28"/>
          <w:szCs w:val="28"/>
        </w:rPr>
      </w:pPr>
    </w:p>
    <w:p w:rsidR="0015077B" w:rsidRPr="005A4C95" w:rsidP="0015077B">
      <w:pPr>
        <w:ind w:firstLine="539"/>
        <w:jc w:val="both"/>
        <w:rPr>
          <w:sz w:val="27"/>
          <w:szCs w:val="27"/>
        </w:rPr>
      </w:pPr>
      <w:r w:rsidRPr="005A4C95">
        <w:rPr>
          <w:sz w:val="27"/>
          <w:szCs w:val="27"/>
        </w:rPr>
        <w:t xml:space="preserve"> г. Нижневартовск                                      </w:t>
      </w:r>
      <w:r w:rsidRPr="005A4C95">
        <w:rPr>
          <w:sz w:val="27"/>
          <w:szCs w:val="27"/>
        </w:rPr>
        <w:t xml:space="preserve">                          11 февраля 2026 года </w:t>
      </w:r>
      <w:r w:rsidRPr="005A4C95">
        <w:rPr>
          <w:sz w:val="27"/>
          <w:szCs w:val="27"/>
        </w:rPr>
        <w:tab/>
      </w:r>
    </w:p>
    <w:p w:rsidR="0015077B" w:rsidRPr="005A4C95" w:rsidP="0015077B">
      <w:pPr>
        <w:pStyle w:val="BodyText"/>
        <w:spacing w:after="0"/>
        <w:ind w:firstLine="539"/>
        <w:jc w:val="both"/>
        <w:rPr>
          <w:sz w:val="27"/>
          <w:szCs w:val="27"/>
        </w:rPr>
      </w:pPr>
      <w:r w:rsidRPr="005A4C95">
        <w:rPr>
          <w:sz w:val="27"/>
          <w:szCs w:val="27"/>
        </w:rPr>
        <w:t xml:space="preserve">Мировой судья судебного участка № </w:t>
      </w:r>
      <w:r w:rsidRPr="005A4C95">
        <w:rPr>
          <w:sz w:val="27"/>
          <w:szCs w:val="27"/>
          <w:lang w:val="ru-RU"/>
        </w:rPr>
        <w:t>1</w:t>
      </w:r>
      <w:r w:rsidRPr="005A4C95">
        <w:rPr>
          <w:sz w:val="27"/>
          <w:szCs w:val="27"/>
        </w:rPr>
        <w:t xml:space="preserve"> Нижневартовского судебного района города окружного значения Нижневартовска Ханты - Мансийского автономного округа – Югры</w:t>
      </w:r>
      <w:r w:rsidRPr="005A4C95">
        <w:rPr>
          <w:sz w:val="27"/>
          <w:szCs w:val="27"/>
          <w:lang w:val="ru-RU"/>
        </w:rPr>
        <w:t>, Вдовина Ольга Валериевна</w:t>
      </w:r>
      <w:r w:rsidRPr="005A4C95">
        <w:rPr>
          <w:color w:val="000099"/>
          <w:sz w:val="27"/>
          <w:szCs w:val="27"/>
          <w:lang w:val="ru-RU"/>
        </w:rPr>
        <w:t xml:space="preserve">, </w:t>
      </w:r>
      <w:r w:rsidRPr="005A4C95">
        <w:rPr>
          <w:sz w:val="27"/>
          <w:szCs w:val="27"/>
        </w:rPr>
        <w:t>находящийся по адресу у</w:t>
      </w:r>
      <w:r w:rsidRPr="005A4C95">
        <w:rPr>
          <w:sz w:val="27"/>
          <w:szCs w:val="27"/>
        </w:rPr>
        <w:t xml:space="preserve">л. </w:t>
      </w:r>
      <w:r w:rsidRPr="005A4C95">
        <w:rPr>
          <w:sz w:val="27"/>
          <w:szCs w:val="27"/>
          <w:lang w:val="ru-RU"/>
        </w:rPr>
        <w:t>Нефтяников</w:t>
      </w:r>
      <w:r w:rsidRPr="005A4C95">
        <w:rPr>
          <w:sz w:val="27"/>
          <w:szCs w:val="27"/>
        </w:rPr>
        <w:t>,</w:t>
      </w:r>
      <w:r w:rsidRPr="005A4C95">
        <w:rPr>
          <w:sz w:val="27"/>
          <w:szCs w:val="27"/>
          <w:lang w:val="ru-RU"/>
        </w:rPr>
        <w:t xml:space="preserve"> 6</w:t>
      </w:r>
      <w:r w:rsidRPr="005A4C95">
        <w:rPr>
          <w:sz w:val="27"/>
          <w:szCs w:val="27"/>
        </w:rPr>
        <w:t>, г. Нижневартовск,</w:t>
      </w:r>
      <w:r w:rsidRPr="005A4C95">
        <w:rPr>
          <w:sz w:val="27"/>
          <w:szCs w:val="27"/>
          <w:lang w:val="ru-RU"/>
        </w:rPr>
        <w:t xml:space="preserve"> </w:t>
      </w:r>
      <w:r w:rsidRPr="005A4C95">
        <w:rPr>
          <w:sz w:val="27"/>
          <w:szCs w:val="27"/>
        </w:rPr>
        <w:t>рассмотрев дело об административном правонарушении в отношении</w:t>
      </w:r>
    </w:p>
    <w:p w:rsidR="0015077B" w:rsidRPr="005A4C95" w:rsidP="00B1664A">
      <w:pPr>
        <w:pStyle w:val="BodyText"/>
        <w:spacing w:after="0"/>
        <w:ind w:firstLine="540"/>
        <w:jc w:val="both"/>
        <w:rPr>
          <w:sz w:val="27"/>
          <w:szCs w:val="27"/>
        </w:rPr>
      </w:pPr>
      <w:r w:rsidRPr="005A4C95">
        <w:rPr>
          <w:sz w:val="27"/>
          <w:szCs w:val="27"/>
          <w:lang w:val="ru-RU"/>
        </w:rPr>
        <w:t xml:space="preserve">главного бухгалтера муниципального бюджетного общеобразовательного учреждения «Гимназия № 2», Зотиковой Ирины Николаевны, </w:t>
      </w:r>
      <w:r w:rsidR="007C7C7B">
        <w:rPr>
          <w:sz w:val="27"/>
          <w:szCs w:val="27"/>
          <w:lang w:val="ru-RU"/>
        </w:rPr>
        <w:t>…</w:t>
      </w:r>
      <w:r w:rsidRPr="005A4C95">
        <w:rPr>
          <w:sz w:val="27"/>
          <w:szCs w:val="27"/>
          <w:lang w:val="ru-RU"/>
        </w:rPr>
        <w:t xml:space="preserve"> года рождения, уроже</w:t>
      </w:r>
      <w:r w:rsidRPr="005A4C95">
        <w:rPr>
          <w:sz w:val="27"/>
          <w:szCs w:val="27"/>
          <w:lang w:val="ru-RU"/>
        </w:rPr>
        <w:t xml:space="preserve">нки </w:t>
      </w:r>
      <w:r w:rsidR="007C7C7B">
        <w:rPr>
          <w:sz w:val="27"/>
          <w:szCs w:val="27"/>
          <w:lang w:val="ru-RU"/>
        </w:rPr>
        <w:t>…</w:t>
      </w:r>
      <w:r w:rsidRPr="005A4C95">
        <w:rPr>
          <w:sz w:val="27"/>
          <w:szCs w:val="27"/>
          <w:lang w:val="ru-RU"/>
        </w:rPr>
        <w:t xml:space="preserve">, зарегистрированной и проживающей в </w:t>
      </w:r>
      <w:r w:rsidR="007C7C7B">
        <w:rPr>
          <w:sz w:val="27"/>
          <w:szCs w:val="27"/>
          <w:lang w:val="ru-RU"/>
        </w:rPr>
        <w:t>…</w:t>
      </w:r>
      <w:r w:rsidRPr="005A4C95">
        <w:rPr>
          <w:sz w:val="27"/>
          <w:szCs w:val="27"/>
          <w:lang w:val="ru-RU"/>
        </w:rPr>
        <w:t xml:space="preserve">, паспорт </w:t>
      </w:r>
      <w:r w:rsidR="007C7C7B">
        <w:rPr>
          <w:sz w:val="27"/>
          <w:szCs w:val="27"/>
          <w:lang w:val="ru-RU"/>
        </w:rPr>
        <w:t>…</w:t>
      </w:r>
      <w:r w:rsidRPr="005A4C95">
        <w:rPr>
          <w:sz w:val="27"/>
          <w:szCs w:val="27"/>
          <w:lang w:val="ru-RU"/>
        </w:rPr>
        <w:t xml:space="preserve">,  </w:t>
      </w:r>
    </w:p>
    <w:p w:rsidR="0015077B" w:rsidRPr="005A4C95" w:rsidP="0015077B">
      <w:pPr>
        <w:suppressAutoHyphens/>
        <w:jc w:val="center"/>
        <w:rPr>
          <w:b/>
          <w:sz w:val="27"/>
          <w:szCs w:val="27"/>
        </w:rPr>
      </w:pPr>
      <w:r w:rsidRPr="005A4C95">
        <w:rPr>
          <w:b/>
          <w:sz w:val="27"/>
          <w:szCs w:val="27"/>
        </w:rPr>
        <w:t>УСТАНОВИЛ:</w:t>
      </w:r>
    </w:p>
    <w:p w:rsidR="00864B86" w:rsidRPr="005A4C95" w:rsidP="00864B86">
      <w:pPr>
        <w:ind w:firstLine="709"/>
        <w:jc w:val="both"/>
        <w:rPr>
          <w:bCs/>
          <w:sz w:val="27"/>
          <w:szCs w:val="27"/>
        </w:rPr>
      </w:pPr>
      <w:r w:rsidRPr="005A4C95">
        <w:rPr>
          <w:bCs/>
          <w:color w:val="000000"/>
          <w:sz w:val="27"/>
          <w:szCs w:val="27"/>
        </w:rPr>
        <w:t xml:space="preserve">Зотикова И.Н., являясь </w:t>
      </w:r>
      <w:r w:rsidRPr="005A4C95" w:rsidR="0015077B">
        <w:rPr>
          <w:bCs/>
          <w:color w:val="000000"/>
          <w:sz w:val="27"/>
          <w:szCs w:val="27"/>
        </w:rPr>
        <w:t>главным бухгалтером</w:t>
      </w:r>
      <w:r w:rsidRPr="005A4C95" w:rsidR="0015077B">
        <w:rPr>
          <w:rFonts w:eastAsia="Calibri"/>
          <w:sz w:val="27"/>
          <w:szCs w:val="27"/>
          <w:lang w:eastAsia="en-US"/>
        </w:rPr>
        <w:t xml:space="preserve"> </w:t>
      </w:r>
      <w:r w:rsidRPr="005A4C95">
        <w:rPr>
          <w:sz w:val="27"/>
          <w:szCs w:val="27"/>
        </w:rPr>
        <w:t xml:space="preserve">муниципального бюджетного общеобразовательного учреждения </w:t>
      </w:r>
      <w:r w:rsidRPr="005A4C95">
        <w:rPr>
          <w:sz w:val="27"/>
          <w:szCs w:val="27"/>
        </w:rPr>
        <w:t>«Гимназия № 2»</w:t>
      </w:r>
      <w:r w:rsidR="00021C98">
        <w:rPr>
          <w:sz w:val="27"/>
          <w:szCs w:val="27"/>
        </w:rPr>
        <w:t>, р</w:t>
      </w:r>
      <w:r w:rsidRPr="005A4C95">
        <w:rPr>
          <w:sz w:val="27"/>
          <w:szCs w:val="27"/>
        </w:rPr>
        <w:t xml:space="preserve">асположенного по адресу: г. Нижневартовск ул. Дружбы Народов 19А, </w:t>
      </w:r>
      <w:r w:rsidRPr="005A4C95" w:rsidR="00021C98">
        <w:rPr>
          <w:rFonts w:eastAsia="Calibri"/>
          <w:sz w:val="27"/>
          <w:szCs w:val="27"/>
          <w:lang w:eastAsia="en-US"/>
        </w:rPr>
        <w:t xml:space="preserve">при исполнении договора от 22.01.2024 №001-24 </w:t>
      </w:r>
      <w:r w:rsidRPr="005A4C95" w:rsidR="00021C98">
        <w:rPr>
          <w:rFonts w:eastAsiaTheme="minorHAnsi"/>
          <w:color w:val="000000" w:themeColor="text1"/>
          <w:sz w:val="27"/>
          <w:szCs w:val="27"/>
          <w:lang w:eastAsia="en-US"/>
        </w:rPr>
        <w:t>на сумму 35000 руб. (далее – договор от 22.01</w:t>
      </w:r>
      <w:r w:rsidRPr="005A4C95" w:rsidR="00021C98">
        <w:rPr>
          <w:rFonts w:eastAsia="Calibri"/>
          <w:sz w:val="27"/>
          <w:szCs w:val="27"/>
          <w:lang w:eastAsia="en-US"/>
        </w:rPr>
        <w:t>.2024 №001-24</w:t>
      </w:r>
      <w:r w:rsidRPr="005A4C95" w:rsidR="00021C98">
        <w:rPr>
          <w:rFonts w:eastAsiaTheme="minorHAnsi"/>
          <w:color w:val="000000" w:themeColor="text1"/>
          <w:sz w:val="27"/>
          <w:szCs w:val="27"/>
          <w:lang w:eastAsia="en-US"/>
        </w:rPr>
        <w:t>), заключенного с ИП Кариевым Вадимом Ханифовичем на оказание услуг по механизированной уборке снега,</w:t>
      </w:r>
      <w:r w:rsidRPr="005A4C95" w:rsidR="00021C98">
        <w:rPr>
          <w:sz w:val="27"/>
          <w:szCs w:val="27"/>
        </w:rPr>
        <w:t xml:space="preserve"> </w:t>
      </w:r>
      <w:r w:rsidRPr="005A4C95" w:rsidR="00021C98">
        <w:rPr>
          <w:rFonts w:eastAsiaTheme="minorHAnsi"/>
          <w:color w:val="000000" w:themeColor="text1"/>
          <w:sz w:val="27"/>
          <w:szCs w:val="27"/>
          <w:lang w:eastAsia="en-US"/>
        </w:rPr>
        <w:t xml:space="preserve">в нарушение </w:t>
      </w:r>
      <w:r w:rsidRPr="005A4C95" w:rsidR="00021C98">
        <w:rPr>
          <w:sz w:val="27"/>
          <w:szCs w:val="27"/>
        </w:rPr>
        <w:t xml:space="preserve">Федерального закона от 06.12.2011 №402-ФЗ "О бухгалтерском учете" (далее – Федеральный закон №402-ФЗ), </w:t>
      </w:r>
      <w:r w:rsidRPr="005A4C95" w:rsidR="00021C98">
        <w:rPr>
          <w:bCs/>
          <w:color w:val="000000"/>
          <w:sz w:val="27"/>
          <w:szCs w:val="27"/>
        </w:rPr>
        <w:t>Инструкции по применению Единого плана счетов бухгалтерского учета для органов государственной власти (государственных органов), органов местного самоуправления, органов управления государственными внебюджетными фондами, государственных академий наук, государственных (муниципальных) учреждений, утвержденной приказом Министерства финансов Российской Федерации (далее – Минфин России) от 01.12.2010 №157н (далее – Инструкция №157н),</w:t>
      </w:r>
      <w:r w:rsidRPr="005A4C95" w:rsidR="00021C98">
        <w:rPr>
          <w:sz w:val="27"/>
          <w:szCs w:val="27"/>
        </w:rPr>
        <w:t xml:space="preserve"> федерального стандарта бухгалтерского учета для организаций государственного сектора "Концептуальные основы бухгалтерского учета и отчетности организаций государственного сектора", утвержденного приказом Минфина России от 31.12.2016 №256н (далее – Стандарт №256н),</w:t>
      </w:r>
      <w:r w:rsidRPr="005A4C95" w:rsidR="00021C98">
        <w:rPr>
          <w:rFonts w:eastAsiaTheme="minorHAnsi"/>
          <w:color w:val="000000" w:themeColor="text1"/>
          <w:sz w:val="27"/>
          <w:szCs w:val="27"/>
          <w:lang w:eastAsia="en-US"/>
        </w:rPr>
        <w:t xml:space="preserve"> </w:t>
      </w:r>
      <w:r w:rsidRPr="005A4C95" w:rsidR="00021C98">
        <w:rPr>
          <w:sz w:val="27"/>
          <w:szCs w:val="27"/>
        </w:rPr>
        <w:t>приложений  3, 5 к приказу Минфина России от 30.03.2015 №52н "Об утверждении форм первичных учетных документов и регистров бухгалтерского учета, применяемых органами государственной власти (государственными органами), органами местного самоуправления, органами управления государственными внебюджетными фондами, государственными (муниципальными) учреждениями, и Методических указаний по их при</w:t>
      </w:r>
      <w:r w:rsidR="00021C98">
        <w:rPr>
          <w:sz w:val="27"/>
          <w:szCs w:val="27"/>
        </w:rPr>
        <w:t xml:space="preserve">менению" (далее –  Приказ №52н),  </w:t>
      </w:r>
      <w:r w:rsidRPr="005A4C95">
        <w:rPr>
          <w:sz w:val="27"/>
          <w:szCs w:val="27"/>
        </w:rPr>
        <w:t>допусти</w:t>
      </w:r>
      <w:r w:rsidRPr="005A4C95">
        <w:rPr>
          <w:sz w:val="27"/>
          <w:szCs w:val="27"/>
        </w:rPr>
        <w:t xml:space="preserve">ла </w:t>
      </w:r>
      <w:r w:rsidRPr="005A4C95">
        <w:rPr>
          <w:color w:val="0D0D0D" w:themeColor="text1" w:themeTint="F2"/>
          <w:sz w:val="27"/>
          <w:szCs w:val="27"/>
        </w:rPr>
        <w:t xml:space="preserve">грубое нарушение требований к бухгалтерскому учету, а именно: </w:t>
      </w:r>
      <w:r w:rsidRPr="005A4C95">
        <w:rPr>
          <w:bCs/>
          <w:sz w:val="27"/>
          <w:szCs w:val="27"/>
        </w:rPr>
        <w:t>в регистрах бухгалтерского учета - журнале операций расчетов с поставщиками и подрядчиками (ф.0504071) (далее - Журнал операций №8) за март 2024 года, а именно 31.03.2024 по акту оказанных ус</w:t>
      </w:r>
      <w:r w:rsidRPr="005A4C95">
        <w:rPr>
          <w:bCs/>
          <w:sz w:val="27"/>
          <w:szCs w:val="27"/>
        </w:rPr>
        <w:t>луг от 31.03.2024 №32 на сумму 4 400,00 руб. (далее - акт оказанных услуг №32) произведена регистрация мнимого объекта бухгалтерского учета, а именно не имевш</w:t>
      </w:r>
      <w:r w:rsidR="00021C98">
        <w:rPr>
          <w:bCs/>
          <w:sz w:val="27"/>
          <w:szCs w:val="27"/>
        </w:rPr>
        <w:t xml:space="preserve">его </w:t>
      </w:r>
      <w:r w:rsidRPr="005A4C95">
        <w:rPr>
          <w:bCs/>
          <w:sz w:val="27"/>
          <w:szCs w:val="27"/>
        </w:rPr>
        <w:t>места факт</w:t>
      </w:r>
      <w:r w:rsidR="00021C98">
        <w:rPr>
          <w:bCs/>
          <w:sz w:val="27"/>
          <w:szCs w:val="27"/>
        </w:rPr>
        <w:t>а</w:t>
      </w:r>
      <w:r w:rsidRPr="005A4C95">
        <w:rPr>
          <w:bCs/>
          <w:sz w:val="27"/>
          <w:szCs w:val="27"/>
        </w:rPr>
        <w:t xml:space="preserve"> хозяйственной жизни по принятию к бухгалтерскому учету оказанных услуг на сумму 44</w:t>
      </w:r>
      <w:r w:rsidRPr="005A4C95">
        <w:rPr>
          <w:bCs/>
          <w:sz w:val="27"/>
          <w:szCs w:val="27"/>
        </w:rPr>
        <w:t>00,00 руб., а также отражению операци</w:t>
      </w:r>
      <w:r w:rsidR="00021C98">
        <w:rPr>
          <w:bCs/>
          <w:sz w:val="27"/>
          <w:szCs w:val="27"/>
        </w:rPr>
        <w:t>и</w:t>
      </w:r>
      <w:r w:rsidRPr="005A4C95">
        <w:rPr>
          <w:bCs/>
          <w:sz w:val="27"/>
          <w:szCs w:val="27"/>
        </w:rPr>
        <w:t xml:space="preserve"> по принятию денежных обязательств по оказанным услугам на сумму 4400,00 руб. ранее даты </w:t>
      </w:r>
      <w:r w:rsidR="00021C98">
        <w:rPr>
          <w:bCs/>
          <w:sz w:val="27"/>
          <w:szCs w:val="27"/>
        </w:rPr>
        <w:t>ее</w:t>
      </w:r>
      <w:r w:rsidRPr="005A4C95">
        <w:rPr>
          <w:bCs/>
          <w:sz w:val="27"/>
          <w:szCs w:val="27"/>
        </w:rPr>
        <w:t xml:space="preserve"> возникновения  10.04.2024 , в том числе: </w:t>
      </w:r>
    </w:p>
    <w:p w:rsidR="00864B86" w:rsidRPr="005A4C95" w:rsidP="00864B86">
      <w:pPr>
        <w:ind w:firstLine="709"/>
        <w:jc w:val="both"/>
        <w:rPr>
          <w:bCs/>
          <w:sz w:val="27"/>
          <w:szCs w:val="27"/>
        </w:rPr>
      </w:pPr>
      <w:r w:rsidRPr="005A4C95">
        <w:rPr>
          <w:bCs/>
          <w:sz w:val="27"/>
          <w:szCs w:val="27"/>
        </w:rPr>
        <w:t>- 31.03.2024 по акту оказанных услуг №32 бухгалтерскими записями по Дебету счета 070</w:t>
      </w:r>
      <w:r w:rsidRPr="005A4C95">
        <w:rPr>
          <w:bCs/>
          <w:sz w:val="27"/>
          <w:szCs w:val="27"/>
        </w:rPr>
        <w:t xml:space="preserve">20000000000244.4.109.80.225 по Кредиту счета </w:t>
      </w:r>
      <w:r w:rsidRPr="005A4C95">
        <w:rPr>
          <w:bCs/>
          <w:sz w:val="27"/>
          <w:szCs w:val="27"/>
        </w:rPr>
        <w:t xml:space="preserve">07020000000000244.4.302.25.736 на сумму 4 400,00 руб., учитывая, что услуги приняты 10.04.2024. </w:t>
      </w:r>
    </w:p>
    <w:p w:rsidR="00864B86" w:rsidRPr="005A4C95" w:rsidP="00864B86">
      <w:pPr>
        <w:ind w:firstLine="709"/>
        <w:jc w:val="both"/>
        <w:rPr>
          <w:bCs/>
          <w:sz w:val="27"/>
          <w:szCs w:val="27"/>
        </w:rPr>
      </w:pPr>
      <w:r w:rsidRPr="005A4C95">
        <w:rPr>
          <w:bCs/>
          <w:sz w:val="27"/>
          <w:szCs w:val="27"/>
        </w:rPr>
        <w:t>• в регистре бухгалтерского учета - Журнале операций №8 при отражении операций по принятию денежных обязательств п</w:t>
      </w:r>
      <w:r w:rsidRPr="005A4C95">
        <w:rPr>
          <w:bCs/>
          <w:sz w:val="27"/>
          <w:szCs w:val="27"/>
        </w:rPr>
        <w:t xml:space="preserve">о оказанным услугам: - 31.03.2024 по акту оказанных услуг №32 бухгалтерскими записями по Дебету счета 070200000000000244.4.502.11.225 по Кредиту счета 070200000000000244.4.502.12.225 на сумму 4 400,00 руб. </w:t>
      </w:r>
    </w:p>
    <w:p w:rsidR="0015077B" w:rsidRPr="005A4C95" w:rsidP="0015077B">
      <w:pPr>
        <w:ind w:firstLine="709"/>
        <w:jc w:val="both"/>
        <w:rPr>
          <w:bCs/>
          <w:sz w:val="27"/>
          <w:szCs w:val="27"/>
        </w:rPr>
      </w:pPr>
      <w:r w:rsidRPr="005A4C95">
        <w:rPr>
          <w:color w:val="0D0D0D" w:themeColor="text1" w:themeTint="F2"/>
          <w:sz w:val="27"/>
          <w:szCs w:val="27"/>
        </w:rPr>
        <w:t>Кроме того, согласно протоколу об административно</w:t>
      </w:r>
      <w:r w:rsidRPr="005A4C95">
        <w:rPr>
          <w:color w:val="0D0D0D" w:themeColor="text1" w:themeTint="F2"/>
          <w:sz w:val="27"/>
          <w:szCs w:val="27"/>
        </w:rPr>
        <w:t xml:space="preserve">м правонарушении, </w:t>
      </w:r>
      <w:r w:rsidRPr="005A4C95">
        <w:rPr>
          <w:bCs/>
          <w:color w:val="000000"/>
          <w:sz w:val="27"/>
          <w:szCs w:val="27"/>
        </w:rPr>
        <w:t>Зотикова И.Н., являясь главным бухгалтером</w:t>
      </w:r>
      <w:r w:rsidRPr="005A4C95">
        <w:rPr>
          <w:rFonts w:eastAsia="Calibri"/>
          <w:sz w:val="27"/>
          <w:szCs w:val="27"/>
          <w:lang w:eastAsia="en-US"/>
        </w:rPr>
        <w:t xml:space="preserve"> </w:t>
      </w:r>
      <w:r w:rsidRPr="005A4C95">
        <w:rPr>
          <w:sz w:val="27"/>
          <w:szCs w:val="27"/>
        </w:rPr>
        <w:t>муниципального бюджетного общеобразовательного учреждения «Гимназия № 2»</w:t>
      </w:r>
      <w:r w:rsidR="00021C98">
        <w:rPr>
          <w:sz w:val="27"/>
          <w:szCs w:val="27"/>
        </w:rPr>
        <w:t>, р</w:t>
      </w:r>
      <w:r w:rsidRPr="005A4C95">
        <w:rPr>
          <w:sz w:val="27"/>
          <w:szCs w:val="27"/>
        </w:rPr>
        <w:t xml:space="preserve">асположенного по адресу: г. Нижневартовск ул. Дружбы Народов 19А, </w:t>
      </w:r>
      <w:r w:rsidR="00021C98">
        <w:rPr>
          <w:sz w:val="27"/>
          <w:szCs w:val="27"/>
        </w:rPr>
        <w:t xml:space="preserve"> при исполнении вышеуказанного договора, </w:t>
      </w:r>
      <w:r w:rsidRPr="005A4C95">
        <w:rPr>
          <w:sz w:val="27"/>
          <w:szCs w:val="27"/>
        </w:rPr>
        <w:t xml:space="preserve">допустила </w:t>
      </w:r>
      <w:r w:rsidRPr="005A4C95">
        <w:rPr>
          <w:color w:val="0D0D0D" w:themeColor="text1" w:themeTint="F2"/>
          <w:sz w:val="27"/>
          <w:szCs w:val="27"/>
        </w:rPr>
        <w:t xml:space="preserve">грубое нарушение требований к бухгалтерскому учету, а именно: </w:t>
      </w:r>
      <w:r w:rsidRPr="005A4C95">
        <w:rPr>
          <w:bCs/>
          <w:sz w:val="27"/>
          <w:szCs w:val="27"/>
        </w:rPr>
        <w:t>в регистрах бухгалтерского учета - журнале операций расчетов с поставщиками и подрядчиками (ф.0504071) (далее - Журнал операций №4),  за январь 2024 года, а именно 22.01.2024 по акту оказанных у</w:t>
      </w:r>
      <w:r w:rsidRPr="005A4C95">
        <w:rPr>
          <w:bCs/>
          <w:sz w:val="27"/>
          <w:szCs w:val="27"/>
        </w:rPr>
        <w:t>слуг от 22.01.2024 №3 на сумму 19 100,00 руб. (далее - акт оказанных услуг №3) произведена регистрация мнимого объекта бухгалтерского учета, а именно не имевшего места факта хозяйственной жизни по принятию к бухгалтерскому учету оказанных услуг на сумму 19</w:t>
      </w:r>
      <w:r w:rsidR="00021C98">
        <w:rPr>
          <w:bCs/>
          <w:sz w:val="27"/>
          <w:szCs w:val="27"/>
        </w:rPr>
        <w:t>1</w:t>
      </w:r>
      <w:r w:rsidRPr="005A4C95">
        <w:rPr>
          <w:bCs/>
          <w:sz w:val="27"/>
          <w:szCs w:val="27"/>
        </w:rPr>
        <w:t xml:space="preserve">00,00  руб., а также отражению операций по принятию денежных обязательств по оказанным услугам на сумму 19100,00 руб. ранее даты </w:t>
      </w:r>
      <w:r w:rsidR="00021C98">
        <w:rPr>
          <w:bCs/>
          <w:sz w:val="27"/>
          <w:szCs w:val="27"/>
        </w:rPr>
        <w:t>ее</w:t>
      </w:r>
      <w:r w:rsidRPr="005A4C95">
        <w:rPr>
          <w:bCs/>
          <w:sz w:val="27"/>
          <w:szCs w:val="27"/>
        </w:rPr>
        <w:t xml:space="preserve"> возникновения 29.01.2024    , в том числе: </w:t>
      </w:r>
    </w:p>
    <w:p w:rsidR="0015077B" w:rsidRPr="005A4C95" w:rsidP="0015077B">
      <w:pPr>
        <w:ind w:firstLine="709"/>
        <w:jc w:val="both"/>
        <w:rPr>
          <w:bCs/>
          <w:sz w:val="27"/>
          <w:szCs w:val="27"/>
        </w:rPr>
      </w:pPr>
      <w:r w:rsidRPr="005A4C95">
        <w:rPr>
          <w:bCs/>
          <w:sz w:val="27"/>
          <w:szCs w:val="27"/>
        </w:rPr>
        <w:t>• в регистре бухгалтерского учета - Журнале операций №4 при отражении фактов хо</w:t>
      </w:r>
      <w:r w:rsidRPr="005A4C95">
        <w:rPr>
          <w:bCs/>
          <w:sz w:val="27"/>
          <w:szCs w:val="27"/>
        </w:rPr>
        <w:t xml:space="preserve">зяйственной жизни по принятию к бухгалтерскому учету оказанных услуг: </w:t>
      </w:r>
    </w:p>
    <w:p w:rsidR="0015077B" w:rsidRPr="005A4C95" w:rsidP="0015077B">
      <w:pPr>
        <w:ind w:firstLine="709"/>
        <w:jc w:val="both"/>
        <w:rPr>
          <w:bCs/>
          <w:sz w:val="27"/>
          <w:szCs w:val="27"/>
        </w:rPr>
      </w:pPr>
      <w:r w:rsidRPr="005A4C95">
        <w:rPr>
          <w:bCs/>
          <w:sz w:val="27"/>
          <w:szCs w:val="27"/>
        </w:rPr>
        <w:t xml:space="preserve">- 22.01.2024 по акту оказанных услуг №3 бухгалтерскими записями по Дебету счета  07020000000000244.4.109.80.225 по Кредиту счета 07020000000000244.4.302.25.736 на сумму 19 100,00 руб., </w:t>
      </w:r>
      <w:r w:rsidRPr="005A4C95">
        <w:rPr>
          <w:bCs/>
          <w:sz w:val="27"/>
          <w:szCs w:val="27"/>
        </w:rPr>
        <w:t xml:space="preserve">учитывая, что услуги приняты 29.01.2024; </w:t>
      </w:r>
    </w:p>
    <w:p w:rsidR="0015077B" w:rsidRPr="005A4C95" w:rsidP="0015077B">
      <w:pPr>
        <w:ind w:firstLine="709"/>
        <w:jc w:val="both"/>
        <w:rPr>
          <w:bCs/>
          <w:sz w:val="27"/>
          <w:szCs w:val="27"/>
        </w:rPr>
      </w:pPr>
      <w:r w:rsidRPr="005A4C95">
        <w:rPr>
          <w:bCs/>
          <w:sz w:val="27"/>
          <w:szCs w:val="27"/>
        </w:rPr>
        <w:t xml:space="preserve">• в регистре бухгалтерского учета - Журнале операций №8 при отражении </w:t>
      </w:r>
      <w:r w:rsidRPr="005A4C95" w:rsidR="00605318">
        <w:rPr>
          <w:bCs/>
          <w:sz w:val="27"/>
          <w:szCs w:val="27"/>
        </w:rPr>
        <w:t xml:space="preserve"> </w:t>
      </w:r>
      <w:r w:rsidRPr="005A4C95">
        <w:rPr>
          <w:bCs/>
          <w:sz w:val="27"/>
          <w:szCs w:val="27"/>
        </w:rPr>
        <w:t>операций по принятию денежных обязательств по оказанным услугам:</w:t>
      </w:r>
    </w:p>
    <w:p w:rsidR="0015077B" w:rsidRPr="005A4C95" w:rsidP="0015077B">
      <w:pPr>
        <w:ind w:firstLine="709"/>
        <w:jc w:val="both"/>
        <w:rPr>
          <w:bCs/>
          <w:sz w:val="27"/>
          <w:szCs w:val="27"/>
        </w:rPr>
      </w:pPr>
      <w:r w:rsidRPr="005A4C95">
        <w:rPr>
          <w:bCs/>
          <w:sz w:val="27"/>
          <w:szCs w:val="27"/>
        </w:rPr>
        <w:t xml:space="preserve"> - 22.01.2024 по акту оказанных услуг №3 бухгалтерскими записями по Дебету счета 070200000000000244.4.502.11.225 по Кредиту счета 070200000000000244.4.50</w:t>
      </w:r>
      <w:r w:rsidRPr="005A4C95" w:rsidR="00864B86">
        <w:rPr>
          <w:bCs/>
          <w:sz w:val="27"/>
          <w:szCs w:val="27"/>
        </w:rPr>
        <w:t>2.12.225 на сумму 19 100,00 рублей.</w:t>
      </w:r>
      <w:r w:rsidRPr="005A4C95">
        <w:rPr>
          <w:bCs/>
          <w:sz w:val="27"/>
          <w:szCs w:val="27"/>
        </w:rPr>
        <w:t xml:space="preserve"> </w:t>
      </w:r>
    </w:p>
    <w:p w:rsidR="00605318" w:rsidRPr="005A4C95" w:rsidP="0015077B">
      <w:pPr>
        <w:ind w:firstLine="709"/>
        <w:jc w:val="both"/>
        <w:rPr>
          <w:color w:val="000000"/>
          <w:sz w:val="27"/>
          <w:szCs w:val="27"/>
          <w:lang w:eastAsia="ru-RU"/>
        </w:rPr>
      </w:pPr>
      <w:r w:rsidRPr="005A4C95">
        <w:rPr>
          <w:sz w:val="27"/>
          <w:szCs w:val="27"/>
        </w:rPr>
        <w:t xml:space="preserve">Представитель </w:t>
      </w:r>
      <w:r w:rsidRPr="005A4C95">
        <w:rPr>
          <w:color w:val="000000"/>
          <w:sz w:val="27"/>
          <w:szCs w:val="27"/>
          <w:lang w:eastAsia="ru-RU"/>
        </w:rPr>
        <w:t>контрольно-ревизионного управления администрации гор</w:t>
      </w:r>
      <w:r w:rsidRPr="005A4C95">
        <w:rPr>
          <w:color w:val="000000"/>
          <w:sz w:val="27"/>
          <w:szCs w:val="27"/>
          <w:lang w:eastAsia="ru-RU"/>
        </w:rPr>
        <w:t>ода Нижневартовска</w:t>
      </w:r>
      <w:r w:rsidRPr="005A4C95">
        <w:rPr>
          <w:sz w:val="27"/>
          <w:szCs w:val="27"/>
        </w:rPr>
        <w:t xml:space="preserve"> Русинова Т.В. при рассмотрении</w:t>
      </w:r>
      <w:r w:rsidR="00021C98">
        <w:rPr>
          <w:sz w:val="27"/>
          <w:szCs w:val="27"/>
        </w:rPr>
        <w:t xml:space="preserve"> дела об </w:t>
      </w:r>
      <w:r w:rsidRPr="005A4C95">
        <w:rPr>
          <w:sz w:val="27"/>
          <w:szCs w:val="27"/>
        </w:rPr>
        <w:t xml:space="preserve"> административно</w:t>
      </w:r>
      <w:r w:rsidR="00021C98">
        <w:rPr>
          <w:sz w:val="27"/>
          <w:szCs w:val="27"/>
        </w:rPr>
        <w:t xml:space="preserve">м правонарушении </w:t>
      </w:r>
      <w:r w:rsidRPr="005A4C95">
        <w:rPr>
          <w:sz w:val="27"/>
          <w:szCs w:val="27"/>
        </w:rPr>
        <w:t>настаивала на привлечении Зотиковой И.Н.</w:t>
      </w:r>
      <w:r w:rsidRPr="005A4C95">
        <w:rPr>
          <w:color w:val="000000"/>
          <w:sz w:val="27"/>
          <w:szCs w:val="27"/>
          <w:lang w:eastAsia="ru-RU"/>
        </w:rPr>
        <w:t xml:space="preserve"> к административной ответственности, пояснила, что имел</w:t>
      </w:r>
      <w:r w:rsidR="00021C98">
        <w:rPr>
          <w:color w:val="000000"/>
          <w:sz w:val="27"/>
          <w:szCs w:val="27"/>
          <w:lang w:eastAsia="ru-RU"/>
        </w:rPr>
        <w:t xml:space="preserve">и место факты </w:t>
      </w:r>
      <w:r w:rsidRPr="005A4C95">
        <w:rPr>
          <w:color w:val="000000"/>
          <w:sz w:val="27"/>
          <w:szCs w:val="27"/>
          <w:lang w:eastAsia="ru-RU"/>
        </w:rPr>
        <w:t>грубого нарушения требований к бухгалтерскому учету.</w:t>
      </w:r>
    </w:p>
    <w:p w:rsidR="00605318" w:rsidRPr="005A4C95" w:rsidP="0015077B">
      <w:pPr>
        <w:tabs>
          <w:tab w:val="left" w:pos="3960"/>
        </w:tabs>
        <w:ind w:firstLine="544"/>
        <w:jc w:val="both"/>
        <w:rPr>
          <w:sz w:val="27"/>
          <w:szCs w:val="27"/>
        </w:rPr>
      </w:pPr>
      <w:r w:rsidRPr="005A4C95">
        <w:rPr>
          <w:sz w:val="27"/>
          <w:szCs w:val="27"/>
        </w:rPr>
        <w:t>Зот</w:t>
      </w:r>
      <w:r w:rsidRPr="005A4C95">
        <w:rPr>
          <w:sz w:val="27"/>
          <w:szCs w:val="27"/>
        </w:rPr>
        <w:t>икова И.Н. при рассмотрении дела об  административном правонарушении  вину признала.</w:t>
      </w:r>
    </w:p>
    <w:p w:rsidR="0015077B" w:rsidRPr="005A4C95" w:rsidP="0015077B">
      <w:pPr>
        <w:ind w:firstLine="544"/>
        <w:jc w:val="both"/>
        <w:rPr>
          <w:sz w:val="27"/>
          <w:szCs w:val="27"/>
        </w:rPr>
      </w:pPr>
      <w:r w:rsidRPr="005A4C95">
        <w:rPr>
          <w:sz w:val="27"/>
          <w:szCs w:val="27"/>
        </w:rPr>
        <w:t xml:space="preserve">Мировой судья, выслушав представителя административного органа </w:t>
      </w:r>
      <w:r w:rsidR="00021C98">
        <w:rPr>
          <w:sz w:val="27"/>
          <w:szCs w:val="27"/>
        </w:rPr>
        <w:t xml:space="preserve">Русинову Т.В. </w:t>
      </w:r>
      <w:r w:rsidRPr="005A4C95" w:rsidR="00605318">
        <w:rPr>
          <w:sz w:val="27"/>
          <w:szCs w:val="27"/>
        </w:rPr>
        <w:t xml:space="preserve"> и Зотикову И.Н., </w:t>
      </w:r>
      <w:r w:rsidRPr="005A4C95">
        <w:rPr>
          <w:sz w:val="27"/>
          <w:szCs w:val="27"/>
        </w:rPr>
        <w:t xml:space="preserve">изучив материалы дела, приходит к следующему.  </w:t>
      </w:r>
    </w:p>
    <w:p w:rsidR="0015077B" w:rsidRPr="005A4C95" w:rsidP="0015077B">
      <w:pPr>
        <w:ind w:firstLine="544"/>
        <w:jc w:val="both"/>
        <w:rPr>
          <w:sz w:val="27"/>
          <w:szCs w:val="27"/>
        </w:rPr>
      </w:pPr>
      <w:r w:rsidRPr="005A4C95">
        <w:rPr>
          <w:sz w:val="27"/>
          <w:szCs w:val="27"/>
        </w:rPr>
        <w:t xml:space="preserve">Согласно пункту 1 статьи 13 </w:t>
      </w:r>
      <w:r w:rsidRPr="005A4C95">
        <w:rPr>
          <w:sz w:val="27"/>
          <w:szCs w:val="27"/>
        </w:rPr>
        <w:t xml:space="preserve">Федерального закона от 06.12.2011 №402-ФЗ «О бухгалтерском учете» (далее - Закон № 402-ФЗ), бухгалтерская (финансовая) отчетность должна давать достоверное представление о финансовом положении </w:t>
      </w:r>
      <w:r w:rsidRPr="005A4C95">
        <w:rPr>
          <w:sz w:val="27"/>
          <w:szCs w:val="27"/>
        </w:rPr>
        <w:t>экономического субъекта на отчетную дату, финансовом результате</w:t>
      </w:r>
      <w:r w:rsidRPr="005A4C95">
        <w:rPr>
          <w:sz w:val="27"/>
          <w:szCs w:val="27"/>
        </w:rPr>
        <w:t xml:space="preserve"> его деятельности и движении денежных средств за отчетный период, необходимое пользователям этой отчетности для принятия экономических решений.</w:t>
      </w:r>
    </w:p>
    <w:p w:rsidR="0015077B" w:rsidRPr="005A4C95" w:rsidP="0015077B">
      <w:pPr>
        <w:pStyle w:val="1"/>
        <w:shd w:val="clear" w:color="auto" w:fill="auto"/>
        <w:spacing w:before="0" w:after="0" w:line="240" w:lineRule="auto"/>
        <w:ind w:left="20" w:right="20" w:firstLine="544"/>
        <w:rPr>
          <w:sz w:val="27"/>
          <w:szCs w:val="27"/>
        </w:rPr>
      </w:pPr>
      <w:r w:rsidRPr="005A4C95">
        <w:rPr>
          <w:sz w:val="27"/>
          <w:szCs w:val="27"/>
        </w:rPr>
        <w:t xml:space="preserve">В соответствии с пунктом 8 статьи 3 Федерального закона №402-ФЗ факт хозяйственной жизни - это сделка, событие, </w:t>
      </w:r>
      <w:r w:rsidRPr="005A4C95">
        <w:rPr>
          <w:sz w:val="27"/>
          <w:szCs w:val="27"/>
        </w:rPr>
        <w:t>операция, которые оказывают или способны оказать влияние на финансовое положение экономического субъекта, финансовый результат его деятельности и (или) движение денежных средств. Следовательно, такие события или операции оформляются первичными учетными док</w:t>
      </w:r>
      <w:r w:rsidRPr="005A4C95">
        <w:rPr>
          <w:sz w:val="27"/>
          <w:szCs w:val="27"/>
        </w:rPr>
        <w:t>ументами.</w:t>
      </w:r>
    </w:p>
    <w:p w:rsidR="0015077B" w:rsidRPr="005A4C95" w:rsidP="0015077B">
      <w:pPr>
        <w:pStyle w:val="1"/>
        <w:shd w:val="clear" w:color="auto" w:fill="auto"/>
        <w:spacing w:before="0" w:after="0" w:line="240" w:lineRule="auto"/>
        <w:ind w:left="20" w:right="20" w:firstLine="544"/>
        <w:rPr>
          <w:sz w:val="27"/>
          <w:szCs w:val="27"/>
        </w:rPr>
      </w:pPr>
      <w:r w:rsidRPr="005A4C95">
        <w:rPr>
          <w:sz w:val="27"/>
          <w:szCs w:val="27"/>
        </w:rPr>
        <w:t>В силу статьи 5 Федерального закона №402-ФЗ объектами бухгалтерского учета экономического субъекта являются: факты хозяйственной жизни, активы, обязательства, источники финансирования его деятельности, доходы, расходы, иные объекты в случае, если</w:t>
      </w:r>
      <w:r w:rsidRPr="005A4C95">
        <w:rPr>
          <w:sz w:val="27"/>
          <w:szCs w:val="27"/>
        </w:rPr>
        <w:t xml:space="preserve"> это установлено федеральными стандартами.</w:t>
      </w:r>
    </w:p>
    <w:p w:rsidR="0015077B" w:rsidRPr="005A4C95" w:rsidP="0015077B">
      <w:pPr>
        <w:pStyle w:val="1"/>
        <w:shd w:val="clear" w:color="auto" w:fill="auto"/>
        <w:spacing w:before="0" w:after="0" w:line="240" w:lineRule="auto"/>
        <w:ind w:left="20" w:right="20" w:firstLine="544"/>
        <w:rPr>
          <w:sz w:val="27"/>
          <w:szCs w:val="27"/>
        </w:rPr>
      </w:pPr>
      <w:r w:rsidRPr="005A4C95">
        <w:rPr>
          <w:sz w:val="27"/>
          <w:szCs w:val="27"/>
        </w:rPr>
        <w:t xml:space="preserve">Согласно частям 1 и 3 статьи 9 Федерального закона №402-ФЗ каждый факт хозяйственной жизни подлежит оформлению первичным учетным документом, который должен быть составлен при совершении факта хозяйственной жизни, </w:t>
      </w:r>
      <w:r w:rsidRPr="005A4C95">
        <w:rPr>
          <w:sz w:val="27"/>
          <w:szCs w:val="27"/>
        </w:rPr>
        <w:t>а если это не представляется возможным — непосредственно после его окончания. Не допускается принятие к бухгалтерскому учету документов, которыми оформляются не имевшие места факты хозяйственной жизни.</w:t>
      </w:r>
    </w:p>
    <w:p w:rsidR="0015077B" w:rsidRPr="005A4C95" w:rsidP="0015077B">
      <w:pPr>
        <w:pStyle w:val="1"/>
        <w:shd w:val="clear" w:color="auto" w:fill="auto"/>
        <w:spacing w:before="0" w:after="0" w:line="240" w:lineRule="auto"/>
        <w:ind w:left="20" w:right="20" w:firstLine="544"/>
        <w:rPr>
          <w:sz w:val="27"/>
          <w:szCs w:val="27"/>
        </w:rPr>
      </w:pPr>
      <w:r w:rsidRPr="005A4C95">
        <w:rPr>
          <w:sz w:val="27"/>
          <w:szCs w:val="27"/>
        </w:rPr>
        <w:t>Частью 2 статьи 10 Федерального закона №402-ФЗ установ</w:t>
      </w:r>
      <w:r w:rsidRPr="005A4C95">
        <w:rPr>
          <w:sz w:val="27"/>
          <w:szCs w:val="27"/>
        </w:rPr>
        <w:t>лена недопустимость регистрации мнимых объектов бухгалтерского учета в регистрах бухгалтерского учета, под мнимым объектом бухгалтерского учета понимается несуществующий объект, отраженный в бухгалтерском учете лишь для вида (в том числе неосуществленные р</w:t>
      </w:r>
      <w:r w:rsidRPr="005A4C95">
        <w:rPr>
          <w:sz w:val="27"/>
          <w:szCs w:val="27"/>
        </w:rPr>
        <w:t>асходы, несуществующие обязательства, не имевшие места факты хозяйственной жизни).</w:t>
      </w:r>
    </w:p>
    <w:p w:rsidR="0015077B" w:rsidRPr="005A4C95" w:rsidP="0015077B">
      <w:pPr>
        <w:pStyle w:val="1"/>
        <w:shd w:val="clear" w:color="auto" w:fill="auto"/>
        <w:spacing w:before="0" w:after="0" w:line="240" w:lineRule="auto"/>
        <w:ind w:left="20" w:right="20" w:firstLine="544"/>
        <w:rPr>
          <w:sz w:val="27"/>
          <w:szCs w:val="27"/>
        </w:rPr>
      </w:pPr>
      <w:r w:rsidRPr="005A4C95">
        <w:rPr>
          <w:sz w:val="27"/>
          <w:szCs w:val="27"/>
        </w:rPr>
        <w:t xml:space="preserve">В соответствии с пунктами 16, 20 Стандарта №256н объекты бухгалтерского учета, а также изменяющие их факты хозяйственной жизни отражаются в бухгалтерском учете на основании </w:t>
      </w:r>
      <w:r w:rsidRPr="005A4C95">
        <w:rPr>
          <w:sz w:val="27"/>
          <w:szCs w:val="27"/>
        </w:rPr>
        <w:t>первичных учетных документов в том отчетном периоде, в котором имели место факты хозяйственной жизни, приведшие к возникновению и (или) изменению соответствующих активов, обязательств, доходов и (или) расходов, иных объектов бухгалтерского учета, вне завис</w:t>
      </w:r>
      <w:r w:rsidRPr="005A4C95">
        <w:rPr>
          <w:sz w:val="27"/>
          <w:szCs w:val="27"/>
        </w:rPr>
        <w:t>имости от поступления или выбытия денежных средств (или их эквивалентов) при расчетах, связанных с осуществлением указанных операций.</w:t>
      </w:r>
    </w:p>
    <w:p w:rsidR="0015077B" w:rsidRPr="005A4C95" w:rsidP="0015077B">
      <w:pPr>
        <w:pStyle w:val="1"/>
        <w:shd w:val="clear" w:color="auto" w:fill="auto"/>
        <w:spacing w:before="0" w:after="0" w:line="240" w:lineRule="auto"/>
        <w:ind w:left="20" w:right="20" w:firstLine="544"/>
        <w:rPr>
          <w:sz w:val="27"/>
          <w:szCs w:val="27"/>
        </w:rPr>
      </w:pPr>
      <w:r w:rsidRPr="005A4C95">
        <w:rPr>
          <w:sz w:val="27"/>
          <w:szCs w:val="27"/>
        </w:rPr>
        <w:t>Согласно пункту 3 Инструкции № 157н, пункту 23 Стандарта №256н к бухгалтерскому учету принимаются первичные (сводные) учет</w:t>
      </w:r>
      <w:r w:rsidRPr="005A4C95">
        <w:rPr>
          <w:sz w:val="27"/>
          <w:szCs w:val="27"/>
        </w:rPr>
        <w:t>ные документы, поступившие по результатам внутреннего контроля совершаемых фактов хозяйственной жизни для регистрации содержащихся в них данных в регистрах бухгалтерского учета, из предположения надлежащего составления первичных учетных документов по совер</w:t>
      </w:r>
      <w:r w:rsidRPr="005A4C95">
        <w:rPr>
          <w:sz w:val="27"/>
          <w:szCs w:val="27"/>
        </w:rPr>
        <w:t>шенным фактам хозяйственной жизни лицами, ответственными за их оформление.</w:t>
      </w:r>
    </w:p>
    <w:p w:rsidR="0015077B" w:rsidRPr="005A4C95" w:rsidP="0015077B">
      <w:pPr>
        <w:pStyle w:val="1"/>
        <w:shd w:val="clear" w:color="auto" w:fill="auto"/>
        <w:spacing w:before="0" w:after="0" w:line="240" w:lineRule="auto"/>
        <w:ind w:left="20" w:right="20" w:firstLine="544"/>
        <w:rPr>
          <w:sz w:val="27"/>
          <w:szCs w:val="27"/>
        </w:rPr>
      </w:pPr>
      <w:r w:rsidRPr="005A4C95">
        <w:rPr>
          <w:sz w:val="27"/>
          <w:szCs w:val="27"/>
        </w:rPr>
        <w:t>Согласно пункту 29 Стандарта № 256н факты хозяйственной жизни отражаются в регистрах бухгалтерского учета в хронологической последовательности, с группировкой по соответствующим сче</w:t>
      </w:r>
      <w:r w:rsidRPr="005A4C95">
        <w:rPr>
          <w:sz w:val="27"/>
          <w:szCs w:val="27"/>
        </w:rPr>
        <w:t xml:space="preserve">там бухгалтерского учета. Записи в регистры бухгалтерского учета производятся по </w:t>
      </w:r>
      <w:r w:rsidRPr="005A4C95">
        <w:rPr>
          <w:sz w:val="27"/>
          <w:szCs w:val="27"/>
        </w:rPr>
        <w:t>мере осуществления соответствующих операций и принятия первичных (сводных) учетных документов к бухгалтерскому учету, но не позднее следующего дня после получения (составления</w:t>
      </w:r>
      <w:r w:rsidRPr="005A4C95">
        <w:rPr>
          <w:sz w:val="27"/>
          <w:szCs w:val="27"/>
        </w:rPr>
        <w:t>) первичных (сводных) учетных документов.</w:t>
      </w:r>
    </w:p>
    <w:p w:rsidR="0015077B" w:rsidRPr="005A4C95" w:rsidP="0015077B">
      <w:pPr>
        <w:pStyle w:val="1"/>
        <w:shd w:val="clear" w:color="auto" w:fill="auto"/>
        <w:spacing w:before="0" w:after="0" w:line="240" w:lineRule="auto"/>
        <w:ind w:left="20" w:right="20" w:firstLine="544"/>
        <w:rPr>
          <w:sz w:val="27"/>
          <w:szCs w:val="27"/>
        </w:rPr>
      </w:pPr>
      <w:r w:rsidRPr="005A4C95">
        <w:rPr>
          <w:sz w:val="27"/>
          <w:szCs w:val="27"/>
        </w:rPr>
        <w:t>Согласно пункту 11 Инструкции №157н правильность отражения фактов хозяйственной жизни в регистрах бухгалтерского учета согласно предоставленным для регистрации первичным учетным документам обеспечивают лица, состав</w:t>
      </w:r>
      <w:r w:rsidRPr="005A4C95">
        <w:rPr>
          <w:sz w:val="27"/>
          <w:szCs w:val="27"/>
        </w:rPr>
        <w:t>ившие и подписавшие их.</w:t>
      </w:r>
    </w:p>
    <w:p w:rsidR="0015077B" w:rsidRPr="005A4C95" w:rsidP="0015077B">
      <w:pPr>
        <w:pStyle w:val="1"/>
        <w:shd w:val="clear" w:color="auto" w:fill="auto"/>
        <w:spacing w:before="0" w:after="0" w:line="240" w:lineRule="auto"/>
        <w:ind w:left="20" w:right="20" w:firstLine="544"/>
        <w:rPr>
          <w:sz w:val="27"/>
          <w:szCs w:val="27"/>
        </w:rPr>
      </w:pPr>
      <w:r w:rsidRPr="005A4C95">
        <w:rPr>
          <w:sz w:val="27"/>
          <w:szCs w:val="27"/>
        </w:rPr>
        <w:t>Согласно приложению 3 к Приказу №52н Журнал операций №7 является регистром бухгалтерского учета.</w:t>
      </w:r>
    </w:p>
    <w:p w:rsidR="0015077B" w:rsidRPr="005A4C95" w:rsidP="0015077B">
      <w:pPr>
        <w:pStyle w:val="1"/>
        <w:shd w:val="clear" w:color="auto" w:fill="auto"/>
        <w:spacing w:before="0" w:after="0" w:line="240" w:lineRule="auto"/>
        <w:ind w:left="20" w:right="20" w:firstLine="544"/>
        <w:rPr>
          <w:sz w:val="27"/>
          <w:szCs w:val="27"/>
        </w:rPr>
      </w:pPr>
      <w:r w:rsidRPr="005A4C95">
        <w:rPr>
          <w:sz w:val="27"/>
          <w:szCs w:val="27"/>
        </w:rPr>
        <w:t xml:space="preserve">Согласно разделу 3 "Применение и формирование регистров бухгалтерского учета" приложения 5 к Приказу №52н записи в Журнале операций №7 </w:t>
      </w:r>
      <w:r w:rsidRPr="005A4C95">
        <w:rPr>
          <w:sz w:val="27"/>
          <w:szCs w:val="27"/>
        </w:rPr>
        <w:t>производятся на основании первичных (сводных) учетных документов, подтверждающих принятие учреждением перед поставщиками (подрядчиками, исполнителями), иными участниками договоров (соглашений) денежных обязательств, а также первичных (сводных) учетных доку</w:t>
      </w:r>
      <w:r w:rsidRPr="005A4C95">
        <w:rPr>
          <w:sz w:val="27"/>
          <w:szCs w:val="27"/>
        </w:rPr>
        <w:t>ментов, подтверждающих исполнение (погашение) принятых денежных обязательств.</w:t>
      </w:r>
    </w:p>
    <w:p w:rsidR="0015077B" w:rsidRPr="005A4C95" w:rsidP="0015077B">
      <w:pPr>
        <w:ind w:firstLine="567"/>
        <w:jc w:val="both"/>
        <w:rPr>
          <w:rFonts w:eastAsia="Calibri"/>
          <w:bCs/>
          <w:sz w:val="27"/>
          <w:szCs w:val="27"/>
        </w:rPr>
      </w:pPr>
      <w:r w:rsidRPr="005A4C95">
        <w:rPr>
          <w:sz w:val="27"/>
          <w:szCs w:val="27"/>
        </w:rPr>
        <w:t xml:space="preserve">Учитывая вышеизложенное, </w:t>
      </w:r>
      <w:r w:rsidRPr="005A4C95">
        <w:rPr>
          <w:rFonts w:eastAsia="Calibri"/>
          <w:bCs/>
          <w:sz w:val="27"/>
          <w:szCs w:val="27"/>
        </w:rPr>
        <w:t>главным бухгалтером учреждения Зотиковой И.Н. в нарушение вышеуказанных норм законодательства и нормативных правовых актов бухгалтерского учета 22.01.202</w:t>
      </w:r>
      <w:r w:rsidRPr="005A4C95">
        <w:rPr>
          <w:rFonts w:eastAsia="Calibri"/>
          <w:bCs/>
          <w:sz w:val="27"/>
          <w:szCs w:val="27"/>
        </w:rPr>
        <w:t>4, 31.03.2024 в регистрах бухгалтерского учета – Журнале  операций №4, Журнале операций №8 осуществлено принятие к бухгалтерскому учету  оказанных услуг, принятие денежных обязательств по оказанным услугам ранее даты  их возникновения 29.01.2024, 10.04.202</w:t>
      </w:r>
      <w:r w:rsidRPr="005A4C95">
        <w:rPr>
          <w:rFonts w:eastAsia="Calibri"/>
          <w:bCs/>
          <w:sz w:val="27"/>
          <w:szCs w:val="27"/>
        </w:rPr>
        <w:t>4, учитывая, что услуги приняты учреждением  по акту оказанных услуг №3 - 29.01.2024, по акту оказанных услуг №32 -10.04.2024, тем самым  произведена регистрация мнимых объектов бухгалтерского учета, а именно не имевших места  фактов хозяйственной жизни по</w:t>
      </w:r>
      <w:r w:rsidRPr="005A4C95">
        <w:rPr>
          <w:rFonts w:eastAsia="Calibri"/>
          <w:bCs/>
          <w:sz w:val="27"/>
          <w:szCs w:val="27"/>
        </w:rPr>
        <w:t xml:space="preserve"> принятию к бухгалтерскому учету оказанных услуг на сумму  23 500,00 руб., принятию денежных обязательств по оказанным услугам на сумму  23 500,00 руб.</w:t>
      </w:r>
    </w:p>
    <w:p w:rsidR="0015077B" w:rsidRPr="005A4C95" w:rsidP="0015077B">
      <w:pPr>
        <w:ind w:firstLine="567"/>
        <w:jc w:val="both"/>
        <w:rPr>
          <w:sz w:val="27"/>
          <w:szCs w:val="27"/>
        </w:rPr>
      </w:pPr>
      <w:r w:rsidRPr="005A4C95">
        <w:rPr>
          <w:sz w:val="27"/>
          <w:szCs w:val="27"/>
        </w:rPr>
        <w:t>Ответственность за грубое нарушение требований к бюджетному (бухгалтерскому учету), выразившееся в регис</w:t>
      </w:r>
      <w:r w:rsidRPr="005A4C95">
        <w:rPr>
          <w:sz w:val="27"/>
          <w:szCs w:val="27"/>
        </w:rPr>
        <w:t>трации в регистрах бухгалтерского учета мнимого объекта бухгалтерского учета (в том числе неосуществленных расходов, несуществующих обязательств, не имевших места фактов хозяйственной жизни) или притворного объекта бухгалтерского учета, предусмотрена часть</w:t>
      </w:r>
      <w:r w:rsidRPr="005A4C95">
        <w:rPr>
          <w:sz w:val="27"/>
          <w:szCs w:val="27"/>
        </w:rPr>
        <w:t>ю 4 статьи 15.15.6 Кодекса Российской Федерации об административных правонарушениях (с учетом пункта 5 примечания 4 к указанной статье).</w:t>
      </w:r>
    </w:p>
    <w:p w:rsidR="0015077B" w:rsidRPr="005A4C95" w:rsidP="0015077B">
      <w:pPr>
        <w:pStyle w:val="1"/>
        <w:shd w:val="clear" w:color="auto" w:fill="auto"/>
        <w:spacing w:before="0" w:after="0" w:line="240" w:lineRule="auto"/>
        <w:ind w:left="20" w:right="20" w:firstLine="544"/>
        <w:rPr>
          <w:sz w:val="27"/>
          <w:szCs w:val="27"/>
        </w:rPr>
      </w:pPr>
      <w:r w:rsidRPr="005A4C95">
        <w:rPr>
          <w:sz w:val="27"/>
          <w:szCs w:val="27"/>
        </w:rPr>
        <w:t>При этом примечанием 1 к указанной статье установлено, что предусмотренная настоящей статьей административная ответстве</w:t>
      </w:r>
      <w:r w:rsidRPr="005A4C95">
        <w:rPr>
          <w:sz w:val="27"/>
          <w:szCs w:val="27"/>
        </w:rPr>
        <w:t>нность возлагается на должностных лиц государственных (муниципальных) учреждений, осуществляющих в соответствии с бюджетным законодательством Российской Федерации бюджетные полномочия по ведению бюджетного учета и (или) составлению бюджетной отчетности.</w:t>
      </w:r>
    </w:p>
    <w:p w:rsidR="0015077B" w:rsidRPr="005A4C95" w:rsidP="0015077B">
      <w:pPr>
        <w:pStyle w:val="1"/>
        <w:shd w:val="clear" w:color="auto" w:fill="auto"/>
        <w:spacing w:before="0" w:after="0" w:line="240" w:lineRule="auto"/>
        <w:ind w:left="20" w:right="20" w:firstLine="544"/>
        <w:rPr>
          <w:sz w:val="27"/>
          <w:szCs w:val="27"/>
        </w:rPr>
      </w:pPr>
      <w:r w:rsidRPr="005A4C95">
        <w:rPr>
          <w:sz w:val="27"/>
          <w:szCs w:val="27"/>
        </w:rPr>
        <w:t>Пр</w:t>
      </w:r>
      <w:r w:rsidRPr="005A4C95">
        <w:rPr>
          <w:sz w:val="27"/>
          <w:szCs w:val="27"/>
        </w:rPr>
        <w:t xml:space="preserve">имечанием 5 к статье 15.15.6 Кодекса Российской Федерации об административных правонарушениях установлено, что предусмотренная настоящей статьей административная ответственность за искажение </w:t>
      </w:r>
      <w:r w:rsidRPr="005A4C95">
        <w:rPr>
          <w:sz w:val="27"/>
          <w:szCs w:val="27"/>
        </w:rPr>
        <w:t>показателей бюджетной или бухгалтерской (финансовой) отчетности н</w:t>
      </w:r>
      <w:r w:rsidRPr="005A4C95">
        <w:rPr>
          <w:sz w:val="27"/>
          <w:szCs w:val="27"/>
        </w:rPr>
        <w:t>е применяется к лицу, на которое возложено ведение бюджетного (бухгалтерского) учета, и лицу, с которым заключен договор об оказании услуг по ведению бюджетного (бухгалтерского) учета, в случае, если такое искажение допущено в результате несоответствия сос</w:t>
      </w:r>
      <w:r w:rsidRPr="005A4C95">
        <w:rPr>
          <w:sz w:val="27"/>
          <w:szCs w:val="27"/>
        </w:rPr>
        <w:t>тавленных другими лицами первичных учетных документов свершившимся фактам хозяйственной жизни и (или) не передачи либо несвоевременной передачи первичных учетных документов для регистрации содержащихся в них данных в регистрах бухгалтерского учета.</w:t>
      </w:r>
    </w:p>
    <w:p w:rsidR="0015077B" w:rsidRPr="005A4C95" w:rsidP="0015077B">
      <w:pPr>
        <w:ind w:firstLine="540"/>
        <w:jc w:val="both"/>
        <w:rPr>
          <w:sz w:val="27"/>
          <w:szCs w:val="27"/>
        </w:rPr>
      </w:pPr>
      <w:r w:rsidRPr="005A4C95">
        <w:rPr>
          <w:sz w:val="27"/>
          <w:szCs w:val="27"/>
        </w:rPr>
        <w:t xml:space="preserve">Таким образом, Зотикова Ирина Николаевна, главный бухгалтер муниципального бюджетного общеобразовательного учреждения «Гимназия № 2», находясь по адресу: город Нижневартовск, Дружбы Народов, дом 19-А, совершила грубое нарушение требований к бухгалтерскому </w:t>
      </w:r>
      <w:r w:rsidRPr="005A4C95">
        <w:rPr>
          <w:sz w:val="27"/>
          <w:szCs w:val="27"/>
        </w:rPr>
        <w:t>учету, в том числе к составлению бухгалтерской отчетности, когда такое действие не содержит уголовно наказуемого деяния.</w:t>
      </w:r>
    </w:p>
    <w:p w:rsidR="0015077B" w:rsidRPr="005A4C95" w:rsidP="0015077B">
      <w:pPr>
        <w:pStyle w:val="BodyText"/>
        <w:spacing w:after="0"/>
        <w:ind w:firstLine="567"/>
        <w:jc w:val="both"/>
        <w:rPr>
          <w:sz w:val="27"/>
          <w:szCs w:val="27"/>
          <w:lang w:val="ru-RU"/>
        </w:rPr>
      </w:pPr>
      <w:r w:rsidRPr="005A4C95">
        <w:rPr>
          <w:sz w:val="27"/>
          <w:szCs w:val="27"/>
          <w:lang w:val="ru-RU"/>
        </w:rPr>
        <w:t xml:space="preserve">Статьей 2.4 Кодекса РФ об административных правонарушениях установлено, что административной ответственности подлежит должностное лицо </w:t>
      </w:r>
      <w:r w:rsidRPr="005A4C95">
        <w:rPr>
          <w:sz w:val="27"/>
          <w:szCs w:val="27"/>
          <w:lang w:val="ru-RU"/>
        </w:rPr>
        <w:t xml:space="preserve">в случае совершения им административного правонарушения в связи с неисполнением либо ненадлежащим исполнением своих служебных обязанностей. </w:t>
      </w:r>
    </w:p>
    <w:p w:rsidR="0015077B" w:rsidRPr="005A4C95" w:rsidP="0015077B">
      <w:pPr>
        <w:pStyle w:val="BodyText"/>
        <w:spacing w:after="0"/>
        <w:ind w:firstLine="567"/>
        <w:jc w:val="both"/>
        <w:rPr>
          <w:sz w:val="27"/>
          <w:szCs w:val="27"/>
          <w:lang w:val="ru-RU"/>
        </w:rPr>
      </w:pPr>
      <w:r w:rsidRPr="005A4C95">
        <w:rPr>
          <w:sz w:val="27"/>
          <w:szCs w:val="27"/>
          <w:lang w:val="ru-RU"/>
        </w:rPr>
        <w:t>В примечании к указанной статье указано, что под должностным лицом в настоящем Кодексе следует понимать лицо, посто</w:t>
      </w:r>
      <w:r w:rsidRPr="005A4C95">
        <w:rPr>
          <w:sz w:val="27"/>
          <w:szCs w:val="27"/>
          <w:lang w:val="ru-RU"/>
        </w:rPr>
        <w:t>янно, временно или в соответствии со специальными полномочиями осуществляющее функции представителя власти, то есть наделенное в установленном законом порядке распорядительными полномочиями в отношении лиц, не находящихся в служебной зависимости от него, а</w:t>
      </w:r>
      <w:r w:rsidRPr="005A4C95">
        <w:rPr>
          <w:sz w:val="27"/>
          <w:szCs w:val="27"/>
          <w:lang w:val="ru-RU"/>
        </w:rPr>
        <w:t xml:space="preserve"> равно лицо, выполняющее организационно-распорядительные или административно-хозяйственные функции в государственных органах, органах государственных внебюджетных фондов Российской Федерации, органах местного самоуправления, государственных и муниципальных</w:t>
      </w:r>
      <w:r w:rsidRPr="005A4C95">
        <w:rPr>
          <w:sz w:val="27"/>
          <w:szCs w:val="27"/>
          <w:lang w:val="ru-RU"/>
        </w:rPr>
        <w:t xml:space="preserve"> организациях. </w:t>
      </w:r>
    </w:p>
    <w:p w:rsidR="0015077B" w:rsidRPr="005A4C95" w:rsidP="0015077B">
      <w:pPr>
        <w:pStyle w:val="BodyText"/>
        <w:spacing w:after="0"/>
        <w:ind w:firstLine="567"/>
        <w:jc w:val="both"/>
        <w:rPr>
          <w:sz w:val="27"/>
          <w:szCs w:val="27"/>
        </w:rPr>
      </w:pPr>
      <w:r w:rsidRPr="005A4C95">
        <w:rPr>
          <w:sz w:val="27"/>
          <w:szCs w:val="27"/>
        </w:rPr>
        <w:t xml:space="preserve">В соответствии с частью 4 статьи 15.15.6 Кодекса Российской Федерации об административных правонарушениях </w:t>
      </w:r>
      <w:r w:rsidRPr="005A4C95">
        <w:rPr>
          <w:sz w:val="27"/>
          <w:szCs w:val="27"/>
          <w:lang w:val="ru-RU"/>
        </w:rPr>
        <w:t>г</w:t>
      </w:r>
      <w:r w:rsidRPr="005A4C95">
        <w:rPr>
          <w:sz w:val="27"/>
          <w:szCs w:val="27"/>
        </w:rPr>
        <w:t>рубое нарушение требований к бюджетному (бухгалтерскому) учету, в том числе к составлению либо представлению бюджетной или бухгалтерс</w:t>
      </w:r>
      <w:r w:rsidRPr="005A4C95">
        <w:rPr>
          <w:sz w:val="27"/>
          <w:szCs w:val="27"/>
        </w:rPr>
        <w:t>кой (финансовой) отчетности, либо грубое нарушение порядка составления (формирования) консолидированной бухгалтерской (финансовой) отчетности, если эти действия не содержат уголовно наказуемого деяния, влечет наложение административного штрафа на должностн</w:t>
      </w:r>
      <w:r w:rsidRPr="005A4C95">
        <w:rPr>
          <w:sz w:val="27"/>
          <w:szCs w:val="27"/>
        </w:rPr>
        <w:t xml:space="preserve">ых лиц в размере от пятнадцати тысяч до тридцати тысяч рублей. </w:t>
      </w:r>
    </w:p>
    <w:p w:rsidR="0015077B" w:rsidRPr="005A4C95" w:rsidP="0015077B">
      <w:pPr>
        <w:pStyle w:val="BodyText"/>
        <w:spacing w:after="0"/>
        <w:ind w:firstLine="567"/>
        <w:jc w:val="both"/>
        <w:rPr>
          <w:sz w:val="27"/>
          <w:szCs w:val="27"/>
        </w:rPr>
      </w:pPr>
      <w:r w:rsidRPr="005A4C95">
        <w:rPr>
          <w:sz w:val="27"/>
          <w:szCs w:val="27"/>
        </w:rPr>
        <w:t>При этом пунктом 1 примечания к указанной статье установлено, что предусмотренная настоящей статьей административная ответственность возлагается на должностных лиц муниципальных учреждений, ос</w:t>
      </w:r>
      <w:r w:rsidRPr="005A4C95">
        <w:rPr>
          <w:sz w:val="27"/>
          <w:szCs w:val="27"/>
        </w:rPr>
        <w:t>уществляющих в соответствии с бюджетным законодательством Российской Федерации бюджетные полномочия по ведению бюджетного учета и (или) составлению бюджетной отчетности.</w:t>
      </w:r>
    </w:p>
    <w:p w:rsidR="00605318" w:rsidRPr="005A4C95" w:rsidP="00605318">
      <w:pPr>
        <w:pStyle w:val="BodyText"/>
        <w:spacing w:after="0"/>
        <w:ind w:firstLine="567"/>
        <w:jc w:val="both"/>
        <w:rPr>
          <w:sz w:val="27"/>
          <w:szCs w:val="27"/>
        </w:rPr>
      </w:pPr>
      <w:r w:rsidRPr="005A4C95">
        <w:rPr>
          <w:sz w:val="27"/>
          <w:szCs w:val="27"/>
          <w:lang w:val="ru-RU"/>
        </w:rPr>
        <w:t xml:space="preserve">В соответствии с подпунктом 5 пункта 4 </w:t>
      </w:r>
      <w:r w:rsidRPr="005A4C95">
        <w:rPr>
          <w:sz w:val="27"/>
          <w:szCs w:val="27"/>
        </w:rPr>
        <w:t>примечания к указанной статье под грубым наруше</w:t>
      </w:r>
      <w:r w:rsidRPr="005A4C95">
        <w:rPr>
          <w:sz w:val="27"/>
          <w:szCs w:val="27"/>
        </w:rPr>
        <w:t xml:space="preserve">нием требований к бюджетному (бухгалтерскому) учету, в том </w:t>
      </w:r>
      <w:r w:rsidRPr="005A4C95">
        <w:rPr>
          <w:sz w:val="27"/>
          <w:szCs w:val="27"/>
        </w:rPr>
        <w:t>числе к составлению либо представлению бюджетной или бухгалтерской (финансовой) отчетности, либо грубым нарушением порядка составления (формирования) консолидированной бухгалтерской (финансовой) от</w:t>
      </w:r>
      <w:r w:rsidRPr="005A4C95">
        <w:rPr>
          <w:sz w:val="27"/>
          <w:szCs w:val="27"/>
        </w:rPr>
        <w:t>четности понимается регистрация в регистрах бухгалтерского учета мнимого объекта бухгалтерского учета (в том числе неосуществленных расходов, несуществующих обязательств, не имевших места фактов хозяйственной жизни) или притворного объекта бухгалтерского у</w:t>
      </w:r>
      <w:r w:rsidRPr="005A4C95">
        <w:rPr>
          <w:sz w:val="27"/>
          <w:szCs w:val="27"/>
        </w:rPr>
        <w:t>чета.</w:t>
      </w:r>
    </w:p>
    <w:p w:rsidR="00605318" w:rsidRPr="005A4C95" w:rsidP="00605318">
      <w:pPr>
        <w:pStyle w:val="BodyText"/>
        <w:spacing w:after="0"/>
        <w:ind w:firstLine="567"/>
        <w:jc w:val="both"/>
        <w:rPr>
          <w:color w:val="0D0D0D" w:themeColor="text1" w:themeTint="F2"/>
          <w:sz w:val="27"/>
          <w:szCs w:val="27"/>
          <w:shd w:val="clear" w:color="auto" w:fill="FFFFFF"/>
        </w:rPr>
      </w:pPr>
      <w:r w:rsidRPr="005A4C95">
        <w:rPr>
          <w:color w:val="0D0D0D" w:themeColor="text1" w:themeTint="F2"/>
          <w:sz w:val="27"/>
          <w:szCs w:val="27"/>
        </w:rPr>
        <w:t xml:space="preserve">Поскольку, главных бухгалтером </w:t>
      </w:r>
      <w:r w:rsidRPr="005A4C95">
        <w:rPr>
          <w:color w:val="0D0D0D" w:themeColor="text1" w:themeTint="F2"/>
          <w:sz w:val="27"/>
          <w:szCs w:val="27"/>
          <w:lang w:val="ru-RU"/>
        </w:rPr>
        <w:t>Зотиковой И.Н.</w:t>
      </w:r>
      <w:r w:rsidRPr="005A4C95">
        <w:rPr>
          <w:color w:val="0D0D0D" w:themeColor="text1" w:themeTint="F2"/>
          <w:sz w:val="27"/>
          <w:szCs w:val="27"/>
        </w:rPr>
        <w:t xml:space="preserve"> были отражены факты хозяйственной деятельности, не имевшие места в эту дату, то в данном случае </w:t>
      </w:r>
      <w:r w:rsidRPr="005A4C95">
        <w:rPr>
          <w:color w:val="0D0D0D" w:themeColor="text1" w:themeTint="F2"/>
          <w:sz w:val="27"/>
          <w:szCs w:val="27"/>
          <w:lang w:val="ru-RU"/>
        </w:rPr>
        <w:t>ею</w:t>
      </w:r>
      <w:r w:rsidRPr="005A4C95">
        <w:rPr>
          <w:color w:val="0D0D0D" w:themeColor="text1" w:themeTint="F2"/>
          <w:sz w:val="27"/>
          <w:szCs w:val="27"/>
        </w:rPr>
        <w:t xml:space="preserve"> была осуществлена  </w:t>
      </w:r>
      <w:r w:rsidRPr="005A4C95">
        <w:rPr>
          <w:color w:val="0D0D0D" w:themeColor="text1" w:themeTint="F2"/>
          <w:sz w:val="27"/>
          <w:szCs w:val="27"/>
          <w:shd w:val="clear" w:color="auto" w:fill="FFFFFF"/>
        </w:rPr>
        <w:t>регистрация в регистрах бухгалтерского учета мнимого объекта бухгалтерского учета.</w:t>
      </w:r>
    </w:p>
    <w:p w:rsidR="00605318" w:rsidRPr="005A4C95" w:rsidP="0015077B">
      <w:pPr>
        <w:pStyle w:val="BodyText"/>
        <w:spacing w:after="0"/>
        <w:ind w:firstLine="567"/>
        <w:jc w:val="both"/>
        <w:rPr>
          <w:sz w:val="27"/>
          <w:szCs w:val="27"/>
          <w:lang w:val="ru-RU"/>
        </w:rPr>
      </w:pPr>
      <w:r w:rsidRPr="005A4C95">
        <w:rPr>
          <w:color w:val="0D0D0D" w:themeColor="text1" w:themeTint="F2"/>
          <w:sz w:val="27"/>
          <w:szCs w:val="27"/>
        </w:rPr>
        <w:t xml:space="preserve">Таким образом, регистрация </w:t>
      </w:r>
      <w:r w:rsidRPr="005A4C95">
        <w:rPr>
          <w:color w:val="0D0D0D" w:themeColor="text1" w:themeTint="F2"/>
          <w:sz w:val="27"/>
          <w:szCs w:val="27"/>
          <w:lang w:val="ru-RU"/>
        </w:rPr>
        <w:t>Зотиковой И.Н.</w:t>
      </w:r>
      <w:r w:rsidRPr="005A4C95">
        <w:rPr>
          <w:color w:val="0D0D0D" w:themeColor="text1" w:themeTint="F2"/>
          <w:sz w:val="27"/>
          <w:szCs w:val="27"/>
        </w:rPr>
        <w:t xml:space="preserve"> мнимых объектов бухгалтерского учета, не имевших место  </w:t>
      </w:r>
      <w:r w:rsidRPr="005A4C95">
        <w:rPr>
          <w:color w:val="0D0D0D" w:themeColor="text1" w:themeTint="F2"/>
          <w:sz w:val="27"/>
          <w:szCs w:val="27"/>
          <w:lang w:val="ru-RU"/>
        </w:rPr>
        <w:t xml:space="preserve">22.01.2024 и 31.03.2024 года </w:t>
      </w:r>
      <w:r w:rsidRPr="005A4C95">
        <w:rPr>
          <w:color w:val="0D0D0D" w:themeColor="text1" w:themeTint="F2"/>
          <w:sz w:val="27"/>
          <w:szCs w:val="27"/>
        </w:rPr>
        <w:t xml:space="preserve"> являются грубыми нарушениями требований к  бухгалтерскому учету.</w:t>
      </w:r>
    </w:p>
    <w:p w:rsidR="0015077B" w:rsidRPr="005A4C95" w:rsidP="0015077B">
      <w:pPr>
        <w:pStyle w:val="1"/>
        <w:shd w:val="clear" w:color="auto" w:fill="auto"/>
        <w:spacing w:before="0" w:after="0" w:line="240" w:lineRule="auto"/>
        <w:ind w:left="40" w:firstLine="560"/>
        <w:rPr>
          <w:sz w:val="27"/>
          <w:szCs w:val="27"/>
        </w:rPr>
      </w:pPr>
      <w:r w:rsidRPr="005A4C95">
        <w:rPr>
          <w:sz w:val="27"/>
          <w:szCs w:val="27"/>
        </w:rPr>
        <w:t>Все собранные по делу об административном правонарушении доказа</w:t>
      </w:r>
      <w:r w:rsidRPr="005A4C95">
        <w:rPr>
          <w:sz w:val="27"/>
          <w:szCs w:val="27"/>
        </w:rPr>
        <w:t>тельства, представленные административным органом, являются допустимыми, достоверными и достаточными, соответствуют  требованиям </w:t>
      </w:r>
      <w:hyperlink r:id="rId4" w:anchor="/document/12125267/entry/2611" w:history="1">
        <w:r w:rsidRPr="005A4C95">
          <w:rPr>
            <w:rStyle w:val="Hyperlink"/>
            <w:sz w:val="27"/>
            <w:szCs w:val="27"/>
          </w:rPr>
          <w:t>статьи 26.11</w:t>
        </w:r>
      </w:hyperlink>
      <w:r w:rsidRPr="005A4C95">
        <w:rPr>
          <w:sz w:val="27"/>
          <w:szCs w:val="27"/>
        </w:rPr>
        <w:t xml:space="preserve"> КоАП РФ и свидетельствуют о виновности </w:t>
      </w:r>
      <w:r w:rsidRPr="005A4C95">
        <w:rPr>
          <w:sz w:val="27"/>
          <w:szCs w:val="27"/>
        </w:rPr>
        <w:t>должностного лица Зотиковой И.Н. в совершении вышеуказанного административного правонарушения.</w:t>
      </w:r>
    </w:p>
    <w:p w:rsidR="0015077B" w:rsidRPr="005A4C95" w:rsidP="0015077B">
      <w:pPr>
        <w:autoSpaceDE w:val="0"/>
        <w:autoSpaceDN w:val="0"/>
        <w:adjustRightInd w:val="0"/>
        <w:ind w:firstLine="567"/>
        <w:jc w:val="both"/>
        <w:rPr>
          <w:sz w:val="27"/>
          <w:szCs w:val="27"/>
        </w:rPr>
      </w:pPr>
      <w:r w:rsidRPr="005A4C95">
        <w:rPr>
          <w:sz w:val="27"/>
          <w:szCs w:val="27"/>
        </w:rPr>
        <w:t>Оценивая доказательства в их совокупности, мировой судья квалифицирует  действия Зотиковой И.Н. по ч. 4 ст. 15.15.6 Кодекса Российской Федерации об административ</w:t>
      </w:r>
      <w:r w:rsidRPr="005A4C95">
        <w:rPr>
          <w:sz w:val="27"/>
          <w:szCs w:val="27"/>
        </w:rPr>
        <w:t xml:space="preserve">ных правонарушениях.  </w:t>
      </w:r>
    </w:p>
    <w:p w:rsidR="00605318" w:rsidRPr="005A4C95" w:rsidP="00605318">
      <w:pPr>
        <w:ind w:firstLine="540"/>
        <w:jc w:val="both"/>
        <w:rPr>
          <w:sz w:val="27"/>
          <w:szCs w:val="27"/>
        </w:rPr>
      </w:pPr>
      <w:r w:rsidRPr="005A4C95">
        <w:rPr>
          <w:sz w:val="27"/>
          <w:szCs w:val="27"/>
        </w:rPr>
        <w:t xml:space="preserve">Вместе с тем, в соответствии со ст. 4.5 Кодекса РФ об административных правонарушениях постановление по делу об административном правонарушении, предусмотренном ч.4 ст.15.15.6 Кодекса РФ об административных правонарушениях, не может </w:t>
      </w:r>
      <w:r w:rsidRPr="005A4C95">
        <w:rPr>
          <w:sz w:val="27"/>
          <w:szCs w:val="27"/>
        </w:rPr>
        <w:t>быть вынесено по истечении двух лет  со дня совершения административного правонарушения.</w:t>
      </w:r>
    </w:p>
    <w:p w:rsidR="00605318" w:rsidRPr="005A4C95" w:rsidP="00605318">
      <w:pPr>
        <w:ind w:firstLine="540"/>
        <w:jc w:val="both"/>
        <w:rPr>
          <w:sz w:val="27"/>
          <w:szCs w:val="27"/>
        </w:rPr>
      </w:pPr>
      <w:r w:rsidRPr="005A4C95">
        <w:rPr>
          <w:sz w:val="27"/>
          <w:szCs w:val="27"/>
        </w:rPr>
        <w:t>В соответствии с п. 14 Постановления Пленума Верховного Суда РФ «О некоторых вопросах, возникающих у судов при применении Кодекса РФ об административных правонарушения</w:t>
      </w:r>
      <w:r w:rsidRPr="005A4C95">
        <w:rPr>
          <w:sz w:val="27"/>
          <w:szCs w:val="27"/>
        </w:rPr>
        <w:t>х» № 5 от 24.03.2005г. истечение сроков давности привлечения к административной ответственности является безусловным основанием, исключающим производство по делу об административном правонарушении.</w:t>
      </w:r>
    </w:p>
    <w:p w:rsidR="00B1664A" w:rsidRPr="005A4C95" w:rsidP="00605318">
      <w:pPr>
        <w:ind w:firstLine="540"/>
        <w:jc w:val="both"/>
        <w:rPr>
          <w:sz w:val="27"/>
          <w:szCs w:val="27"/>
        </w:rPr>
      </w:pPr>
      <w:r w:rsidRPr="005A4C95">
        <w:rPr>
          <w:sz w:val="27"/>
          <w:szCs w:val="27"/>
        </w:rPr>
        <w:t>Срок давности привлечения к ответственности исчисляется по</w:t>
      </w:r>
      <w:r w:rsidRPr="005A4C95">
        <w:rPr>
          <w:sz w:val="27"/>
          <w:szCs w:val="27"/>
        </w:rPr>
        <w:t xml:space="preserve"> общим правилам исчисления сроков - со дня, следующего за днем совершения административного правонарушения (за днем обнаружения правонарушения). </w:t>
      </w:r>
    </w:p>
    <w:p w:rsidR="00605318" w:rsidRPr="005A4C95" w:rsidP="00605318">
      <w:pPr>
        <w:ind w:firstLine="540"/>
        <w:jc w:val="both"/>
        <w:rPr>
          <w:sz w:val="27"/>
          <w:szCs w:val="27"/>
        </w:rPr>
      </w:pPr>
      <w:r w:rsidRPr="005A4C95">
        <w:rPr>
          <w:sz w:val="27"/>
          <w:szCs w:val="27"/>
        </w:rPr>
        <w:t>Срок давности привлечения</w:t>
      </w:r>
      <w:r w:rsidRPr="005A4C95" w:rsidR="00B1664A">
        <w:rPr>
          <w:sz w:val="27"/>
          <w:szCs w:val="27"/>
        </w:rPr>
        <w:t xml:space="preserve"> Зотиковой И.Н. </w:t>
      </w:r>
      <w:r w:rsidRPr="005A4C95">
        <w:rPr>
          <w:sz w:val="27"/>
          <w:szCs w:val="27"/>
        </w:rPr>
        <w:t xml:space="preserve"> к административной ответственности за </w:t>
      </w:r>
      <w:r w:rsidRPr="005A4C95" w:rsidR="00B1664A">
        <w:rPr>
          <w:sz w:val="27"/>
          <w:szCs w:val="27"/>
        </w:rPr>
        <w:t>событие</w:t>
      </w:r>
      <w:r w:rsidR="00021C98">
        <w:rPr>
          <w:sz w:val="27"/>
          <w:szCs w:val="27"/>
        </w:rPr>
        <w:t>, имевшее место</w:t>
      </w:r>
      <w:r w:rsidRPr="005A4C95" w:rsidR="00B1664A">
        <w:rPr>
          <w:sz w:val="27"/>
          <w:szCs w:val="27"/>
        </w:rPr>
        <w:t xml:space="preserve"> 22.01.2024 года </w:t>
      </w:r>
      <w:r w:rsidRPr="005A4C95">
        <w:rPr>
          <w:sz w:val="27"/>
          <w:szCs w:val="27"/>
          <w:lang w:eastAsia="ru-RU"/>
        </w:rPr>
        <w:t>на момент рассмотрения дела истек.</w:t>
      </w:r>
    </w:p>
    <w:p w:rsidR="00605318" w:rsidRPr="005A4C95" w:rsidP="00605318">
      <w:pPr>
        <w:ind w:firstLine="540"/>
        <w:jc w:val="both"/>
        <w:rPr>
          <w:sz w:val="27"/>
          <w:szCs w:val="27"/>
          <w:lang w:eastAsia="ru-RU"/>
        </w:rPr>
      </w:pPr>
      <w:r w:rsidRPr="005A4C95">
        <w:rPr>
          <w:sz w:val="27"/>
          <w:szCs w:val="27"/>
          <w:lang w:eastAsia="ru-RU"/>
        </w:rPr>
        <w:t>В соответствии с п. 6 ст. 24.5 Кодекса РФ об АП, производство по делу об административном правонарушении не может быть начато, а начатое производство подлежит прекращению при истечении сроков давности привлечения</w:t>
      </w:r>
      <w:r w:rsidRPr="005A4C95">
        <w:rPr>
          <w:sz w:val="27"/>
          <w:szCs w:val="27"/>
          <w:lang w:eastAsia="ru-RU"/>
        </w:rPr>
        <w:t xml:space="preserve"> к административной ответственности.</w:t>
      </w:r>
    </w:p>
    <w:p w:rsidR="00605318" w:rsidRPr="005A4C95" w:rsidP="00B1664A">
      <w:pPr>
        <w:ind w:firstLine="540"/>
        <w:jc w:val="both"/>
        <w:rPr>
          <w:sz w:val="27"/>
          <w:szCs w:val="27"/>
        </w:rPr>
      </w:pPr>
      <w:r w:rsidRPr="005A4C95">
        <w:rPr>
          <w:sz w:val="27"/>
          <w:szCs w:val="27"/>
          <w:lang w:eastAsia="ru-RU"/>
        </w:rPr>
        <w:t xml:space="preserve">При таких обстоятельствах, производство по делу об административном правонарушении в отношении </w:t>
      </w:r>
      <w:r w:rsidRPr="005A4C95" w:rsidR="00B1664A">
        <w:rPr>
          <w:sz w:val="27"/>
          <w:szCs w:val="27"/>
          <w:lang w:eastAsia="ru-RU"/>
        </w:rPr>
        <w:t xml:space="preserve">Зотиковой Ирины Николаевны в части привлечения ее к </w:t>
      </w:r>
      <w:r w:rsidR="00C13C52">
        <w:rPr>
          <w:sz w:val="27"/>
          <w:szCs w:val="27"/>
          <w:lang w:eastAsia="ru-RU"/>
        </w:rPr>
        <w:t xml:space="preserve">административной </w:t>
      </w:r>
      <w:r w:rsidRPr="005A4C95" w:rsidR="00B1664A">
        <w:rPr>
          <w:sz w:val="27"/>
          <w:szCs w:val="27"/>
          <w:lang w:eastAsia="ru-RU"/>
        </w:rPr>
        <w:t xml:space="preserve">ответственности по событию, имевшему место 22.01.2024 года </w:t>
      </w:r>
      <w:r w:rsidRPr="005A4C95">
        <w:rPr>
          <w:sz w:val="27"/>
          <w:szCs w:val="27"/>
          <w:lang w:eastAsia="ru-RU"/>
        </w:rPr>
        <w:t xml:space="preserve"> подлежит прекращению за истечением сроков давности привлечения к административной ответственности. </w:t>
      </w:r>
    </w:p>
    <w:p w:rsidR="0015077B" w:rsidRPr="005A4C95" w:rsidP="0015077B">
      <w:pPr>
        <w:ind w:right="-2" w:firstLine="544"/>
        <w:contextualSpacing/>
        <w:jc w:val="both"/>
        <w:rPr>
          <w:sz w:val="27"/>
          <w:szCs w:val="27"/>
        </w:rPr>
      </w:pPr>
      <w:r w:rsidRPr="005A4C95">
        <w:rPr>
          <w:sz w:val="27"/>
          <w:szCs w:val="27"/>
        </w:rPr>
        <w:t xml:space="preserve">Согласно ч. 1 ст. 2.1 Кодекса Российской Федерации об административных правонарушениях административным правонарушением признается противоправное, </w:t>
      </w:r>
      <w:r w:rsidRPr="005A4C95">
        <w:rPr>
          <w:sz w:val="27"/>
          <w:szCs w:val="27"/>
        </w:rPr>
        <w:t>виновное действие (бездействие) физического или юридического лица, за которое Кодексом Российской Федерации об административных правонарушениях или законами субъектов Российской Федерации об административных правонарушениях установлена административная отв</w:t>
      </w:r>
      <w:r w:rsidRPr="005A4C95">
        <w:rPr>
          <w:sz w:val="27"/>
          <w:szCs w:val="27"/>
        </w:rPr>
        <w:t>етственность.</w:t>
      </w:r>
    </w:p>
    <w:p w:rsidR="0015077B" w:rsidRPr="005A4C95" w:rsidP="0015077B">
      <w:pPr>
        <w:ind w:firstLine="567"/>
        <w:jc w:val="both"/>
        <w:rPr>
          <w:sz w:val="27"/>
          <w:szCs w:val="27"/>
        </w:rPr>
      </w:pPr>
      <w:r w:rsidRPr="005A4C95">
        <w:rPr>
          <w:sz w:val="27"/>
          <w:szCs w:val="27"/>
        </w:rPr>
        <w:t>В соответствии с ч. 3 ст. 3.4 Кодекса РФ об АП в случаях, если 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субъекта Российской Федерации об адм</w:t>
      </w:r>
      <w:r w:rsidRPr="005A4C95">
        <w:rPr>
          <w:sz w:val="27"/>
          <w:szCs w:val="27"/>
        </w:rPr>
        <w:t>инистративных правонарушениях, административное наказание в виде административного штрафа подлежит замене некоммерческой организации, а также являющимся субъектами малого и среднего предпринимательства лицу, осуществляющему предпринимательскую деятельность</w:t>
      </w:r>
      <w:r w:rsidRPr="005A4C95">
        <w:rPr>
          <w:sz w:val="27"/>
          <w:szCs w:val="27"/>
        </w:rPr>
        <w:t xml:space="preserve"> без образования юридического лица, или юридическому лицу, а также их работникам на предупреждение в соответствии со статьей 4.1.1 настоящего Кодекса.</w:t>
      </w:r>
    </w:p>
    <w:p w:rsidR="00B1664A" w:rsidRPr="005A4C95" w:rsidP="00B1664A">
      <w:pPr>
        <w:ind w:firstLine="540"/>
        <w:jc w:val="both"/>
        <w:rPr>
          <w:sz w:val="27"/>
          <w:szCs w:val="27"/>
        </w:rPr>
      </w:pPr>
      <w:r w:rsidRPr="005A4C95">
        <w:rPr>
          <w:sz w:val="27"/>
          <w:szCs w:val="27"/>
        </w:rPr>
        <w:t>В соответствии со ст. 4.1.1 Кодекса РФ об АП некоммерческим организациям, а также являющимся субъектами м</w:t>
      </w:r>
      <w:r w:rsidRPr="005A4C95">
        <w:rPr>
          <w:sz w:val="27"/>
          <w:szCs w:val="27"/>
        </w:rPr>
        <w:t>алого и среднего предпринимательства лицам, осуществляющим предпринимательскую деятельность без образования юридического лица, и юридическим лицам, а также их работникам за впервые совершенное административное правонарушение, выявленное в ходе осуществлени</w:t>
      </w:r>
      <w:r w:rsidRPr="005A4C95">
        <w:rPr>
          <w:sz w:val="27"/>
          <w:szCs w:val="27"/>
        </w:rPr>
        <w:t xml:space="preserve">я государственного контроля (надзора), муниципального контроля, в случаях, если 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субъекта Российской Федерации об </w:t>
      </w:r>
      <w:r w:rsidRPr="005A4C95">
        <w:rPr>
          <w:sz w:val="27"/>
          <w:szCs w:val="27"/>
        </w:rPr>
        <w:t>административных правонарушениях, административное наказание в виде административного штрафа подлежит замене на предупреждение при наличии обстоятельств, предусмотренных частью 2 статьи 3.4 настоящего Кодекса, за исключением случаев, предусмотренных частью</w:t>
      </w:r>
      <w:r w:rsidRPr="005A4C95">
        <w:rPr>
          <w:sz w:val="27"/>
          <w:szCs w:val="27"/>
        </w:rPr>
        <w:t xml:space="preserve"> 2 настоящей статьи.</w:t>
      </w:r>
    </w:p>
    <w:p w:rsidR="00B1664A" w:rsidRPr="005A4C95" w:rsidP="00B1664A">
      <w:pPr>
        <w:ind w:firstLine="540"/>
        <w:jc w:val="both"/>
        <w:rPr>
          <w:sz w:val="27"/>
          <w:szCs w:val="27"/>
        </w:rPr>
      </w:pPr>
      <w:r w:rsidRPr="005A4C95">
        <w:rPr>
          <w:sz w:val="27"/>
          <w:szCs w:val="27"/>
        </w:rPr>
        <w:t>Согласно части 2 статьи 4.1.1 Кодекса Российской Федерации об административных правонарушениях административное наказание в виде административного штрафа не подлежит замене на предупреждение в случае совершения административного правон</w:t>
      </w:r>
      <w:r w:rsidRPr="005A4C95">
        <w:rPr>
          <w:sz w:val="27"/>
          <w:szCs w:val="27"/>
        </w:rPr>
        <w:t>арушения, предусмотренного статьями 13.15, 13.37, 14.31 - 14.33, 14.56, 15.21, 15.30, 19.3, 19.5, 19.5.1, 19.6, 19.7.5-2, 19.8 - 19.8.2, 19.23, частями 2 и 3 статьи 19.27, статьями 19.28, 19.29, 19.30, 19.33, 19.34, 20.3, частью 2 статьи 20.28 настоящего К</w:t>
      </w:r>
      <w:r w:rsidRPr="005A4C95">
        <w:rPr>
          <w:sz w:val="27"/>
          <w:szCs w:val="27"/>
        </w:rPr>
        <w:t>одекса.</w:t>
      </w:r>
    </w:p>
    <w:p w:rsidR="00B1664A" w:rsidRPr="005A4C95" w:rsidP="00B1664A">
      <w:pPr>
        <w:ind w:firstLine="540"/>
        <w:jc w:val="both"/>
        <w:rPr>
          <w:sz w:val="27"/>
          <w:szCs w:val="27"/>
        </w:rPr>
      </w:pPr>
      <w:r w:rsidRPr="005A4C95">
        <w:rPr>
          <w:sz w:val="27"/>
          <w:szCs w:val="27"/>
        </w:rPr>
        <w:t xml:space="preserve">Таким образом, административное правонарушение, предусмотренное ч. 4 ст. 15.15.6 Кодекса Российской Федерации об административных правонарушениях, не отнесено к правонарушениям, при совершении которых недопустима замена </w:t>
      </w:r>
      <w:r w:rsidRPr="005A4C95">
        <w:rPr>
          <w:sz w:val="27"/>
          <w:szCs w:val="27"/>
        </w:rPr>
        <w:t xml:space="preserve">административного штрафа на </w:t>
      </w:r>
      <w:r w:rsidRPr="005A4C95">
        <w:rPr>
          <w:sz w:val="27"/>
          <w:szCs w:val="27"/>
        </w:rPr>
        <w:t>предупреждение, что позволяет суду оценивать имеющие значение для дела обстоятельства в каждом конкретном случае по своему внутреннему убеждению.</w:t>
      </w:r>
    </w:p>
    <w:p w:rsidR="0015077B" w:rsidRPr="00CC27EA" w:rsidP="00B1664A">
      <w:pPr>
        <w:ind w:firstLine="540"/>
        <w:jc w:val="both"/>
        <w:rPr>
          <w:color w:val="0D0D0D" w:themeColor="text1" w:themeTint="F2"/>
          <w:sz w:val="27"/>
          <w:szCs w:val="27"/>
        </w:rPr>
      </w:pPr>
      <w:r w:rsidRPr="005A4C95">
        <w:rPr>
          <w:sz w:val="27"/>
          <w:szCs w:val="27"/>
        </w:rPr>
        <w:t>При назначении наказания мировой судья учитывает характер совершенного административного правонарушения, лично</w:t>
      </w:r>
      <w:r w:rsidRPr="005A4C95">
        <w:rPr>
          <w:sz w:val="27"/>
          <w:szCs w:val="27"/>
        </w:rPr>
        <w:t xml:space="preserve">сть виновного, </w:t>
      </w:r>
      <w:r w:rsidR="00021C98">
        <w:rPr>
          <w:sz w:val="27"/>
          <w:szCs w:val="27"/>
        </w:rPr>
        <w:t>наличие</w:t>
      </w:r>
      <w:r w:rsidRPr="005A4C95">
        <w:rPr>
          <w:sz w:val="27"/>
          <w:szCs w:val="27"/>
        </w:rPr>
        <w:t xml:space="preserve"> смягчающ</w:t>
      </w:r>
      <w:r w:rsidR="00021C98">
        <w:rPr>
          <w:sz w:val="27"/>
          <w:szCs w:val="27"/>
        </w:rPr>
        <w:t xml:space="preserve">его </w:t>
      </w:r>
      <w:r w:rsidRPr="00CC27EA" w:rsidR="00021C98">
        <w:rPr>
          <w:color w:val="0D0D0D" w:themeColor="text1" w:themeTint="F2"/>
          <w:sz w:val="27"/>
          <w:szCs w:val="27"/>
        </w:rPr>
        <w:t xml:space="preserve">обстоятельства,  предусмотренного ст. 4.2  Кодекса РФ об  административных правонарушениях: признание вины,  отсутствие обстоятельств </w:t>
      </w:r>
      <w:r w:rsidRPr="00CC27EA">
        <w:rPr>
          <w:color w:val="0D0D0D" w:themeColor="text1" w:themeTint="F2"/>
          <w:sz w:val="27"/>
          <w:szCs w:val="27"/>
        </w:rPr>
        <w:t>отягчающих а</w:t>
      </w:r>
      <w:r w:rsidRPr="00CC27EA" w:rsidR="00021C98">
        <w:rPr>
          <w:color w:val="0D0D0D" w:themeColor="text1" w:themeTint="F2"/>
          <w:sz w:val="27"/>
          <w:szCs w:val="27"/>
        </w:rPr>
        <w:t>дминистративную ответственность</w:t>
      </w:r>
      <w:r w:rsidRPr="00CC27EA">
        <w:rPr>
          <w:color w:val="0D0D0D" w:themeColor="text1" w:themeTint="F2"/>
          <w:sz w:val="27"/>
          <w:szCs w:val="27"/>
        </w:rPr>
        <w:t>, предусмотренных ст.</w:t>
      </w:r>
      <w:r w:rsidRPr="00CC27EA" w:rsidR="00021C98">
        <w:rPr>
          <w:color w:val="0D0D0D" w:themeColor="text1" w:themeTint="F2"/>
          <w:sz w:val="27"/>
          <w:szCs w:val="27"/>
        </w:rPr>
        <w:t xml:space="preserve"> </w:t>
      </w:r>
      <w:r w:rsidRPr="00CC27EA">
        <w:rPr>
          <w:color w:val="0D0D0D" w:themeColor="text1" w:themeTint="F2"/>
          <w:sz w:val="27"/>
          <w:szCs w:val="27"/>
        </w:rPr>
        <w:t xml:space="preserve">4.3 </w:t>
      </w:r>
      <w:r w:rsidRPr="00CC27EA" w:rsidR="00021C98">
        <w:rPr>
          <w:color w:val="0D0D0D" w:themeColor="text1" w:themeTint="F2"/>
          <w:sz w:val="27"/>
          <w:szCs w:val="27"/>
        </w:rPr>
        <w:t>Кодекса РФ об  административных правонарушениях</w:t>
      </w:r>
      <w:r w:rsidRPr="00CC27EA">
        <w:rPr>
          <w:color w:val="0D0D0D" w:themeColor="text1" w:themeTint="F2"/>
          <w:sz w:val="27"/>
          <w:szCs w:val="27"/>
        </w:rPr>
        <w:t>, а также, учитывая то, что Зотикова И.Н. ранее не привлекалась к административной ответственности за совершение аналогичного правонарушения, приходит к выводу, что наказание необходимо назначить в виде предупреждения.</w:t>
      </w:r>
    </w:p>
    <w:p w:rsidR="0015077B" w:rsidRPr="00CC27EA" w:rsidP="00B1664A">
      <w:pPr>
        <w:tabs>
          <w:tab w:val="left" w:pos="4820"/>
        </w:tabs>
        <w:ind w:firstLine="540"/>
        <w:jc w:val="both"/>
        <w:rPr>
          <w:color w:val="0D0D0D" w:themeColor="text1" w:themeTint="F2"/>
          <w:sz w:val="27"/>
          <w:szCs w:val="27"/>
        </w:rPr>
      </w:pPr>
      <w:r w:rsidRPr="00CC27EA">
        <w:rPr>
          <w:color w:val="0D0D0D" w:themeColor="text1" w:themeTint="F2"/>
          <w:sz w:val="27"/>
          <w:szCs w:val="27"/>
        </w:rPr>
        <w:t>Руководс</w:t>
      </w:r>
      <w:r w:rsidRPr="00CC27EA">
        <w:rPr>
          <w:color w:val="0D0D0D" w:themeColor="text1" w:themeTint="F2"/>
          <w:sz w:val="27"/>
          <w:szCs w:val="27"/>
        </w:rPr>
        <w:t>твуясь ст. ст. 29.9, 29.10 Кодекса РФ об АП, мировой судья</w:t>
      </w:r>
    </w:p>
    <w:p w:rsidR="00B1664A" w:rsidRPr="00CC27EA" w:rsidP="0015077B">
      <w:pPr>
        <w:ind w:left="-142" w:firstLine="540"/>
        <w:jc w:val="center"/>
        <w:rPr>
          <w:b/>
          <w:color w:val="0D0D0D" w:themeColor="text1" w:themeTint="F2"/>
          <w:sz w:val="27"/>
          <w:szCs w:val="27"/>
        </w:rPr>
      </w:pPr>
      <w:r w:rsidRPr="00CC27EA">
        <w:rPr>
          <w:b/>
          <w:color w:val="0D0D0D" w:themeColor="text1" w:themeTint="F2"/>
          <w:sz w:val="27"/>
          <w:szCs w:val="27"/>
        </w:rPr>
        <w:t>ПОСТАНОВИЛ:</w:t>
      </w:r>
    </w:p>
    <w:p w:rsidR="0015077B" w:rsidRPr="00CC27EA" w:rsidP="0015077B">
      <w:pPr>
        <w:ind w:left="-142" w:firstLine="540"/>
        <w:jc w:val="both"/>
        <w:rPr>
          <w:color w:val="0D0D0D" w:themeColor="text1" w:themeTint="F2"/>
          <w:sz w:val="27"/>
          <w:szCs w:val="27"/>
        </w:rPr>
      </w:pPr>
      <w:r w:rsidRPr="00CC27EA">
        <w:rPr>
          <w:color w:val="0D0D0D" w:themeColor="text1" w:themeTint="F2"/>
          <w:sz w:val="27"/>
          <w:szCs w:val="27"/>
        </w:rPr>
        <w:t xml:space="preserve">Главного бухгалтера Муниципального бюджетного общеобразовательного учреждения «Гимназия № 2», Зотикову Ирину Николаевну признать виновной в совершении административного правонарушения, </w:t>
      </w:r>
      <w:r w:rsidRPr="00CC27EA">
        <w:rPr>
          <w:color w:val="0D0D0D" w:themeColor="text1" w:themeTint="F2"/>
          <w:sz w:val="27"/>
          <w:szCs w:val="27"/>
        </w:rPr>
        <w:t>предусмотренного ч. 4 ст. 15.15.6 Кодекса РФ об АП, и назначить ей административное наказание в виде предупреждения.</w:t>
      </w:r>
    </w:p>
    <w:p w:rsidR="0015077B" w:rsidRPr="00CC27EA" w:rsidP="0015077B">
      <w:pPr>
        <w:ind w:left="-142" w:firstLine="540"/>
        <w:jc w:val="both"/>
        <w:rPr>
          <w:color w:val="0D0D0D" w:themeColor="text1" w:themeTint="F2"/>
          <w:sz w:val="27"/>
          <w:szCs w:val="27"/>
        </w:rPr>
      </w:pPr>
      <w:r w:rsidRPr="00CC27EA">
        <w:rPr>
          <w:color w:val="0D0D0D" w:themeColor="text1" w:themeTint="F2"/>
          <w:sz w:val="27"/>
          <w:szCs w:val="27"/>
        </w:rPr>
        <w:t>Постановление может быть обжаловано в Нижневартовский городской суд ХМАО-Югры в течение десяти дней со дня вручения или получения копии пос</w:t>
      </w:r>
      <w:r w:rsidRPr="00CC27EA">
        <w:rPr>
          <w:color w:val="0D0D0D" w:themeColor="text1" w:themeTint="F2"/>
          <w:sz w:val="27"/>
          <w:szCs w:val="27"/>
        </w:rPr>
        <w:t>тановления через мирового судью судебного участка № 7.</w:t>
      </w:r>
    </w:p>
    <w:p w:rsidR="005A4C95" w:rsidRPr="00CC27EA" w:rsidP="0015077B">
      <w:pPr>
        <w:ind w:left="-142" w:firstLine="540"/>
        <w:jc w:val="both"/>
        <w:rPr>
          <w:color w:val="0D0D0D" w:themeColor="text1" w:themeTint="F2"/>
          <w:sz w:val="27"/>
          <w:szCs w:val="27"/>
        </w:rPr>
      </w:pPr>
    </w:p>
    <w:p w:rsidR="0015077B" w:rsidRPr="00CC27EA" w:rsidP="0015077B">
      <w:pPr>
        <w:suppressAutoHyphens/>
        <w:ind w:left="-426" w:right="-284" w:firstLine="567"/>
        <w:jc w:val="both"/>
        <w:rPr>
          <w:color w:val="0D0D0D" w:themeColor="text1" w:themeTint="F2"/>
          <w:sz w:val="27"/>
          <w:szCs w:val="27"/>
        </w:rPr>
      </w:pPr>
      <w:r w:rsidRPr="00CC27EA">
        <w:rPr>
          <w:color w:val="0D0D0D" w:themeColor="text1" w:themeTint="F2"/>
          <w:sz w:val="27"/>
          <w:szCs w:val="27"/>
        </w:rPr>
        <w:t>Мировой судья</w:t>
      </w:r>
    </w:p>
    <w:p w:rsidR="00B1664A" w:rsidRPr="00CC27EA" w:rsidP="0015077B">
      <w:pPr>
        <w:suppressAutoHyphens/>
        <w:ind w:left="-426" w:right="-284" w:firstLine="567"/>
        <w:jc w:val="both"/>
        <w:rPr>
          <w:color w:val="0D0D0D" w:themeColor="text1" w:themeTint="F2"/>
          <w:sz w:val="27"/>
          <w:szCs w:val="27"/>
        </w:rPr>
      </w:pPr>
      <w:r w:rsidRPr="00CC27EA">
        <w:rPr>
          <w:color w:val="0D0D0D" w:themeColor="text1" w:themeTint="F2"/>
          <w:sz w:val="27"/>
          <w:szCs w:val="27"/>
        </w:rPr>
        <w:t xml:space="preserve">судебного участка  № 1     </w:t>
      </w:r>
    </w:p>
    <w:p w:rsidR="0015077B" w:rsidRPr="00CC27EA" w:rsidP="0015077B">
      <w:pPr>
        <w:suppressAutoHyphens/>
        <w:ind w:left="-426" w:right="-284" w:firstLine="567"/>
        <w:jc w:val="both"/>
        <w:rPr>
          <w:color w:val="0D0D0D" w:themeColor="text1" w:themeTint="F2"/>
          <w:sz w:val="27"/>
          <w:szCs w:val="27"/>
        </w:rPr>
      </w:pPr>
      <w:r w:rsidRPr="00CC27EA">
        <w:rPr>
          <w:color w:val="0D0D0D" w:themeColor="text1" w:themeTint="F2"/>
          <w:sz w:val="27"/>
          <w:szCs w:val="27"/>
        </w:rPr>
        <w:t xml:space="preserve">и.о. мирового судьи судебного участка №7                        </w:t>
      </w:r>
      <w:r w:rsidRPr="00CC27EA" w:rsidR="00406D0F">
        <w:rPr>
          <w:color w:val="0D0D0D" w:themeColor="text1" w:themeTint="F2"/>
          <w:sz w:val="27"/>
          <w:szCs w:val="27"/>
        </w:rPr>
        <w:t xml:space="preserve">                   </w:t>
      </w:r>
      <w:r w:rsidRPr="00CC27EA">
        <w:rPr>
          <w:color w:val="0D0D0D" w:themeColor="text1" w:themeTint="F2"/>
          <w:sz w:val="27"/>
          <w:szCs w:val="27"/>
        </w:rPr>
        <w:t xml:space="preserve"> О.В.Вдовина</w:t>
      </w:r>
    </w:p>
    <w:p w:rsidR="0015077B" w:rsidRPr="00CC27EA" w:rsidP="0015077B">
      <w:pPr>
        <w:suppressAutoHyphens/>
        <w:ind w:left="-426" w:right="-284" w:firstLine="567"/>
        <w:jc w:val="both"/>
        <w:rPr>
          <w:color w:val="0D0D0D" w:themeColor="text1" w:themeTint="F2"/>
          <w:sz w:val="27"/>
          <w:szCs w:val="27"/>
        </w:rPr>
      </w:pPr>
    </w:p>
    <w:p w:rsidR="00B1664A" w:rsidRPr="00CC27EA" w:rsidP="00B1664A">
      <w:pPr>
        <w:ind w:firstLine="540"/>
        <w:jc w:val="both"/>
        <w:rPr>
          <w:color w:val="0D0D0D" w:themeColor="text1" w:themeTint="F2"/>
          <w:sz w:val="27"/>
          <w:szCs w:val="27"/>
        </w:rPr>
      </w:pPr>
      <w:r>
        <w:rPr>
          <w:color w:val="0D0D0D" w:themeColor="text1" w:themeTint="F2"/>
          <w:sz w:val="27"/>
          <w:szCs w:val="27"/>
        </w:rPr>
        <w:t>…</w:t>
      </w:r>
    </w:p>
    <w:p w:rsidR="00B1664A" w:rsidRPr="00CC27EA" w:rsidP="00B1664A">
      <w:pPr>
        <w:ind w:firstLine="540"/>
        <w:jc w:val="both"/>
        <w:rPr>
          <w:color w:val="0D0D0D" w:themeColor="text1" w:themeTint="F2"/>
          <w:sz w:val="27"/>
          <w:szCs w:val="27"/>
        </w:rPr>
      </w:pPr>
    </w:p>
    <w:p w:rsidR="00B1664A" w:rsidRPr="00CC27EA" w:rsidP="00B1664A">
      <w:pPr>
        <w:ind w:firstLine="567"/>
        <w:jc w:val="both"/>
        <w:rPr>
          <w:color w:val="0D0D0D" w:themeColor="text1" w:themeTint="F2"/>
          <w:sz w:val="20"/>
          <w:szCs w:val="20"/>
        </w:rPr>
      </w:pPr>
      <w:r w:rsidRPr="00CC27EA">
        <w:rPr>
          <w:color w:val="0D0D0D" w:themeColor="text1" w:themeTint="F2"/>
          <w:sz w:val="20"/>
          <w:szCs w:val="20"/>
        </w:rPr>
        <w:t>Подлинник постановления находится в материалах административного дела № 5-112-2107/2026 мирового судьи судебного участка № 7 Нижневартовского судебного района города окружного значения Нижневартовска ХМАО – Югры</w:t>
      </w:r>
    </w:p>
    <w:p w:rsidR="005125FB" w:rsidRPr="00CC27EA">
      <w:pPr>
        <w:rPr>
          <w:color w:val="0D0D0D" w:themeColor="text1" w:themeTint="F2"/>
        </w:rPr>
      </w:pPr>
    </w:p>
    <w:sectPr w:rsidSect="00BC2077">
      <w:headerReference w:type="even" r:id="rId5"/>
      <w:headerReference w:type="default" r:id="rId6"/>
      <w:footerReference w:type="default" r:id="rId7"/>
      <w:pgSz w:w="11906" w:h="16838"/>
      <w:pgMar w:top="851" w:right="851" w:bottom="567" w:left="1418" w:header="578" w:footer="709"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66F4D">
    <w:pPr>
      <w:pStyle w:val="Footer"/>
      <w:ind w:right="360"/>
    </w:pPr>
    <w:r>
      <w:rPr>
        <w:noProof/>
        <w:lang w:val="ru-RU" w:eastAsia="ru-RU"/>
      </w:rPr>
      <mc:AlternateContent>
        <mc:Choice Requires="wps">
          <w:drawing>
            <wp:anchor distT="0" distB="0" distL="0" distR="0" simplePos="0" relativeHeight="251658240" behindDoc="0" locked="0" layoutInCell="1" allowOverlap="1">
              <wp:simplePos x="0" y="0"/>
              <wp:positionH relativeFrom="page">
                <wp:posOffset>6943725</wp:posOffset>
              </wp:positionH>
              <wp:positionV relativeFrom="paragraph">
                <wp:posOffset>635</wp:posOffset>
              </wp:positionV>
              <wp:extent cx="73660" cy="172085"/>
              <wp:effectExtent l="0" t="0" r="0" b="0"/>
              <wp:wrapSquare wrapText="largest"/>
              <wp:docPr id="1" name="Надпись 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73660" cy="172085"/>
                      </a:xfrm>
                      <a:prstGeom prst="rect">
                        <a:avLst/>
                      </a:prstGeom>
                      <a:solidFill>
                        <a:srgbClr val="FFFFFF">
                          <a:alpha val="0"/>
                        </a:srgbClr>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D66F4D">
                          <w:pPr>
                            <w:pStyle w:val="Footer"/>
                          </w:pP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Надпись 1" o:spid="_x0000_s2049" type="#_x0000_t202" style="width:5.8pt;height:13.55pt;margin-top:0.05pt;margin-left:546.75pt;mso-height-percent:0;mso-height-relative:page;mso-position-horizontal-relative:page;mso-width-percent:0;mso-width-relative:page;mso-wrap-distance-bottom:0;mso-wrap-distance-left:0;mso-wrap-distance-right:0;mso-wrap-distance-top:0;mso-wrap-style:square;position:absolute;visibility:visible;v-text-anchor:top;z-index:251659264" stroked="f">
              <v:fill opacity="0"/>
              <v:textbox inset="0,0,0,0">
                <w:txbxContent>
                  <w:p w:rsidR="00D66F4D"/>
                </w:txbxContent>
              </v:textbox>
              <w10:wrap type="square" side="largest"/>
            </v:shape>
          </w:pict>
        </mc:Fallback>
      </mc:AlternateConten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66F4D" w:rsidP="00A53AF3">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6</w:t>
    </w:r>
    <w:r>
      <w:rPr>
        <w:rStyle w:val="PageNumber"/>
      </w:rPr>
      <w:fldChar w:fldCharType="end"/>
    </w:r>
  </w:p>
  <w:p w:rsidR="00D66F4D" w:rsidP="00A53AF3">
    <w:pPr>
      <w:pStyle w:val="Header"/>
      <w:ind w:right="360"/>
    </w:pPr>
  </w:p>
  <w:p w:rsidR="00D66F4D"/>
  <w:p w:rsidR="00D66F4D"/>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66F4D">
    <w:pPr>
      <w:pStyle w:val="Header"/>
      <w:jc w:val="center"/>
    </w:pPr>
    <w:r>
      <w:fldChar w:fldCharType="begin"/>
    </w:r>
    <w:r>
      <w:instrText>PAGE   \* MERGEFORMAT</w:instrText>
    </w:r>
    <w:r>
      <w:fldChar w:fldCharType="separate"/>
    </w:r>
    <w:r w:rsidRPr="007C7C7B" w:rsidR="007C7C7B">
      <w:rPr>
        <w:noProof/>
        <w:lang w:val="ru-RU"/>
      </w:rPr>
      <w:t>8</w:t>
    </w:r>
    <w:r>
      <w:fldChar w:fldCharType="end"/>
    </w:r>
  </w:p>
  <w:p w:rsidR="00D66F4D">
    <w:pPr>
      <w:pStyle w:val="Header"/>
    </w:pPr>
  </w:p>
  <w:p w:rsidR="00D66F4D"/>
  <w:p w:rsidR="00D66F4D"/>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077B"/>
    <w:rsid w:val="00021C98"/>
    <w:rsid w:val="0015077B"/>
    <w:rsid w:val="001A6939"/>
    <w:rsid w:val="00406D0F"/>
    <w:rsid w:val="005125FB"/>
    <w:rsid w:val="005A4C95"/>
    <w:rsid w:val="00605318"/>
    <w:rsid w:val="00790C6C"/>
    <w:rsid w:val="007C7C7B"/>
    <w:rsid w:val="00864B86"/>
    <w:rsid w:val="009D079A"/>
    <w:rsid w:val="00A53AF3"/>
    <w:rsid w:val="00B1664A"/>
    <w:rsid w:val="00C13C52"/>
    <w:rsid w:val="00CC27EA"/>
    <w:rsid w:val="00D66F4D"/>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chartTrackingRefBased/>
  <w15:docId w15:val="{E10FBB77-3562-4F56-B8C0-F904B66304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077B"/>
    <w:pPr>
      <w:spacing w:after="0" w:line="240" w:lineRule="auto"/>
    </w:pPr>
    <w:rPr>
      <w:rFonts w:ascii="Times New Roman" w:eastAsia="Times New Roman" w:hAnsi="Times New Roman" w:cs="Times New Roman"/>
      <w:sz w:val="24"/>
      <w:szCs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uiPriority w:val="99"/>
    <w:rsid w:val="0015077B"/>
    <w:rPr>
      <w:rFonts w:cs="Times New Roman"/>
    </w:rPr>
  </w:style>
  <w:style w:type="paragraph" w:styleId="BodyText">
    <w:name w:val="Body Text"/>
    <w:basedOn w:val="Normal"/>
    <w:link w:val="a"/>
    <w:uiPriority w:val="99"/>
    <w:rsid w:val="0015077B"/>
    <w:pPr>
      <w:spacing w:after="120"/>
    </w:pPr>
    <w:rPr>
      <w:lang w:val="x-none"/>
    </w:rPr>
  </w:style>
  <w:style w:type="character" w:customStyle="1" w:styleId="a">
    <w:name w:val="Основной текст Знак"/>
    <w:basedOn w:val="DefaultParagraphFont"/>
    <w:link w:val="BodyText"/>
    <w:uiPriority w:val="99"/>
    <w:rsid w:val="0015077B"/>
    <w:rPr>
      <w:rFonts w:ascii="Times New Roman" w:eastAsia="Times New Roman" w:hAnsi="Times New Roman" w:cs="Times New Roman"/>
      <w:sz w:val="24"/>
      <w:szCs w:val="24"/>
      <w:lang w:val="x-none" w:eastAsia="ar-SA"/>
    </w:rPr>
  </w:style>
  <w:style w:type="paragraph" w:styleId="Footer">
    <w:name w:val="footer"/>
    <w:basedOn w:val="Normal"/>
    <w:link w:val="a0"/>
    <w:uiPriority w:val="99"/>
    <w:rsid w:val="0015077B"/>
    <w:pPr>
      <w:tabs>
        <w:tab w:val="center" w:pos="4677"/>
        <w:tab w:val="right" w:pos="9355"/>
      </w:tabs>
    </w:pPr>
    <w:rPr>
      <w:lang w:val="x-none"/>
    </w:rPr>
  </w:style>
  <w:style w:type="character" w:customStyle="1" w:styleId="a0">
    <w:name w:val="Нижний колонтитул Знак"/>
    <w:basedOn w:val="DefaultParagraphFont"/>
    <w:link w:val="Footer"/>
    <w:uiPriority w:val="99"/>
    <w:rsid w:val="0015077B"/>
    <w:rPr>
      <w:rFonts w:ascii="Times New Roman" w:eastAsia="Times New Roman" w:hAnsi="Times New Roman" w:cs="Times New Roman"/>
      <w:sz w:val="24"/>
      <w:szCs w:val="24"/>
      <w:lang w:val="x-none" w:eastAsia="ar-SA"/>
    </w:rPr>
  </w:style>
  <w:style w:type="paragraph" w:styleId="Header">
    <w:name w:val="header"/>
    <w:basedOn w:val="Normal"/>
    <w:link w:val="a1"/>
    <w:uiPriority w:val="99"/>
    <w:rsid w:val="0015077B"/>
    <w:pPr>
      <w:suppressLineNumbers/>
      <w:tabs>
        <w:tab w:val="center" w:pos="4819"/>
        <w:tab w:val="right" w:pos="9638"/>
      </w:tabs>
    </w:pPr>
    <w:rPr>
      <w:lang w:val="x-none"/>
    </w:rPr>
  </w:style>
  <w:style w:type="character" w:customStyle="1" w:styleId="a1">
    <w:name w:val="Верхний колонтитул Знак"/>
    <w:basedOn w:val="DefaultParagraphFont"/>
    <w:link w:val="Header"/>
    <w:uiPriority w:val="99"/>
    <w:rsid w:val="0015077B"/>
    <w:rPr>
      <w:rFonts w:ascii="Times New Roman" w:eastAsia="Times New Roman" w:hAnsi="Times New Roman" w:cs="Times New Roman"/>
      <w:sz w:val="24"/>
      <w:szCs w:val="24"/>
      <w:lang w:val="x-none" w:eastAsia="ar-SA"/>
    </w:rPr>
  </w:style>
  <w:style w:type="character" w:styleId="Hyperlink">
    <w:name w:val="Hyperlink"/>
    <w:uiPriority w:val="99"/>
    <w:rsid w:val="0015077B"/>
    <w:rPr>
      <w:color w:val="0000FF"/>
      <w:u w:val="single"/>
    </w:rPr>
  </w:style>
  <w:style w:type="character" w:customStyle="1" w:styleId="a2">
    <w:name w:val="Основной текст_"/>
    <w:basedOn w:val="DefaultParagraphFont"/>
    <w:link w:val="1"/>
    <w:rsid w:val="0015077B"/>
    <w:rPr>
      <w:rFonts w:ascii="Times New Roman" w:eastAsia="Times New Roman" w:hAnsi="Times New Roman" w:cs="Times New Roman"/>
      <w:spacing w:val="5"/>
      <w:sz w:val="25"/>
      <w:szCs w:val="25"/>
      <w:shd w:val="clear" w:color="auto" w:fill="FFFFFF"/>
    </w:rPr>
  </w:style>
  <w:style w:type="paragraph" w:customStyle="1" w:styleId="1">
    <w:name w:val="Основной текст1"/>
    <w:basedOn w:val="Normal"/>
    <w:link w:val="a2"/>
    <w:rsid w:val="0015077B"/>
    <w:pPr>
      <w:widowControl w:val="0"/>
      <w:shd w:val="clear" w:color="auto" w:fill="FFFFFF"/>
      <w:spacing w:before="300" w:after="420" w:line="0" w:lineRule="atLeast"/>
      <w:jc w:val="both"/>
    </w:pPr>
    <w:rPr>
      <w:spacing w:val="5"/>
      <w:sz w:val="25"/>
      <w:szCs w:val="25"/>
      <w:lang w:eastAsia="en-US"/>
    </w:rPr>
  </w:style>
  <w:style w:type="paragraph" w:styleId="BalloonText">
    <w:name w:val="Balloon Text"/>
    <w:basedOn w:val="Normal"/>
    <w:link w:val="a3"/>
    <w:uiPriority w:val="99"/>
    <w:semiHidden/>
    <w:unhideWhenUsed/>
    <w:rsid w:val="00021C98"/>
    <w:rPr>
      <w:rFonts w:ascii="Segoe UI" w:hAnsi="Segoe UI" w:cs="Segoe UI"/>
      <w:sz w:val="18"/>
      <w:szCs w:val="18"/>
    </w:rPr>
  </w:style>
  <w:style w:type="character" w:customStyle="1" w:styleId="a3">
    <w:name w:val="Текст выноски Знак"/>
    <w:basedOn w:val="DefaultParagraphFont"/>
    <w:link w:val="BalloonText"/>
    <w:uiPriority w:val="99"/>
    <w:semiHidden/>
    <w:rsid w:val="00021C98"/>
    <w:rPr>
      <w:rFonts w:ascii="Segoe UI" w:eastAsia="Times New Roman" w:hAnsi="Segoe UI" w:cs="Segoe UI"/>
      <w:sz w:val="18"/>
      <w:szCs w:val="1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home.garant.ru/" TargetMode="Externa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